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BC" w:rsidRPr="001D73BC" w:rsidRDefault="001D73BC" w:rsidP="001D73BC">
      <w:pPr>
        <w:rPr>
          <w:rFonts w:ascii="Eras Medium ITC" w:hAnsi="Eras Medium ITC"/>
          <w:b/>
          <w:sz w:val="40"/>
          <w:szCs w:val="40"/>
        </w:rPr>
      </w:pPr>
      <w:bookmarkStart w:id="0" w:name="_GoBack"/>
      <w:bookmarkEnd w:id="0"/>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z w:val="20"/>
          <w:szCs w:val="20"/>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z w:val="20"/>
          <w:szCs w:val="20"/>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z w:val="20"/>
          <w:szCs w:val="20"/>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z w:val="20"/>
          <w:szCs w:val="20"/>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z w:val="20"/>
          <w:szCs w:val="20"/>
        </w:rPr>
      </w:pPr>
    </w:p>
    <w:p w:rsidR="001D73BC" w:rsidRDefault="00C51024" w:rsidP="001D73BC">
      <w:pPr>
        <w:pBdr>
          <w:top w:val="threeDEngrave" w:sz="24" w:space="1" w:color="auto"/>
          <w:left w:val="threeDEngrave" w:sz="24" w:space="4" w:color="auto"/>
          <w:bottom w:val="threeDEmboss" w:sz="24" w:space="1" w:color="auto"/>
          <w:right w:val="threeDEmboss" w:sz="24" w:space="4" w:color="auto"/>
        </w:pBdr>
        <w:jc w:val="center"/>
        <w:outlineLvl w:val="0"/>
        <w:rPr>
          <w:rFonts w:ascii="Arial" w:hAnsi="Arial" w:cs="Arial"/>
          <w:b/>
          <w:snapToGrid w:val="0"/>
          <w:color w:val="000000"/>
          <w:sz w:val="50"/>
          <w:szCs w:val="50"/>
        </w:rPr>
      </w:pPr>
      <w:r>
        <w:rPr>
          <w:rFonts w:ascii="Arial" w:hAnsi="Arial" w:cs="Arial"/>
          <w:b/>
          <w:snapToGrid w:val="0"/>
          <w:color w:val="000000"/>
          <w:sz w:val="50"/>
          <w:szCs w:val="50"/>
        </w:rPr>
        <w:t xml:space="preserve">2015 </w:t>
      </w:r>
      <w:r w:rsidR="001D73BC">
        <w:rPr>
          <w:rFonts w:ascii="Arial" w:hAnsi="Arial" w:cs="Arial"/>
          <w:b/>
          <w:snapToGrid w:val="0"/>
          <w:color w:val="000000"/>
          <w:sz w:val="50"/>
          <w:szCs w:val="50"/>
        </w:rPr>
        <w:t xml:space="preserve">IOWA BEGINNING FARMER </w:t>
      </w: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outlineLvl w:val="0"/>
        <w:rPr>
          <w:rFonts w:ascii="Arial" w:hAnsi="Arial" w:cs="Arial"/>
          <w:b/>
          <w:snapToGrid w:val="0"/>
          <w:color w:val="000000"/>
          <w:sz w:val="50"/>
          <w:szCs w:val="50"/>
        </w:rPr>
      </w:pPr>
      <w:r>
        <w:rPr>
          <w:rFonts w:ascii="Arial" w:hAnsi="Arial" w:cs="Arial"/>
          <w:b/>
          <w:snapToGrid w:val="0"/>
          <w:color w:val="000000"/>
          <w:sz w:val="50"/>
          <w:szCs w:val="50"/>
        </w:rPr>
        <w:t>TAX CREDIT PROGRAM</w:t>
      </w: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outlineLvl w:val="0"/>
        <w:rPr>
          <w:rFonts w:ascii="Arial" w:hAnsi="Arial" w:cs="Arial"/>
          <w:snapToGrid w:val="0"/>
          <w:sz w:val="40"/>
          <w:szCs w:val="40"/>
        </w:rPr>
      </w:pPr>
      <w:r w:rsidRPr="001D73BC">
        <w:rPr>
          <w:rFonts w:ascii="Arial" w:hAnsi="Arial" w:cs="Arial"/>
          <w:snapToGrid w:val="0"/>
          <w:sz w:val="40"/>
          <w:szCs w:val="40"/>
        </w:rPr>
        <w:t>(</w:t>
      </w:r>
      <w:r>
        <w:rPr>
          <w:rFonts w:ascii="Arial" w:hAnsi="Arial" w:cs="Arial"/>
          <w:snapToGrid w:val="0"/>
          <w:sz w:val="40"/>
          <w:szCs w:val="40"/>
        </w:rPr>
        <w:t>Agricultural Assets Transfer Tax Credit</w:t>
      </w:r>
      <w:r w:rsidRPr="001D73BC">
        <w:rPr>
          <w:rFonts w:ascii="Arial" w:hAnsi="Arial" w:cs="Arial"/>
          <w:snapToGrid w:val="0"/>
          <w:sz w:val="40"/>
          <w:szCs w:val="40"/>
        </w:rPr>
        <w:t>)</w:t>
      </w: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50"/>
          <w:szCs w:val="50"/>
        </w:rPr>
      </w:pPr>
      <w:r w:rsidRPr="001D73BC">
        <w:rPr>
          <w:rFonts w:ascii="Arial" w:hAnsi="Arial" w:cs="Arial"/>
          <w:b/>
          <w:snapToGrid w:val="0"/>
          <w:sz w:val="50"/>
          <w:szCs w:val="50"/>
        </w:rPr>
        <w:t>PROGRAM SUMMARY</w:t>
      </w:r>
    </w:p>
    <w:p w:rsidR="001D73BC" w:rsidRDefault="001D73BC" w:rsidP="001D73BC">
      <w:pPr>
        <w:pBdr>
          <w:top w:val="threeDEngrave" w:sz="24" w:space="1" w:color="auto"/>
          <w:left w:val="threeDEngrave" w:sz="24" w:space="4" w:color="auto"/>
          <w:bottom w:val="threeDEmboss" w:sz="24" w:space="1" w:color="auto"/>
          <w:right w:val="threeDEmboss" w:sz="24" w:space="4" w:color="auto"/>
        </w:pBdr>
        <w:tabs>
          <w:tab w:val="left" w:pos="4808"/>
        </w:tabs>
        <w:rPr>
          <w:rFonts w:ascii="Arial" w:hAnsi="Arial" w:cs="Arial"/>
          <w:snapToGrid w:val="0"/>
          <w:sz w:val="32"/>
          <w:szCs w:val="20"/>
        </w:rPr>
      </w:pPr>
      <w:r w:rsidRPr="001D73BC">
        <w:rPr>
          <w:rFonts w:ascii="Arial" w:hAnsi="Arial" w:cs="Arial"/>
          <w:snapToGrid w:val="0"/>
          <w:sz w:val="32"/>
          <w:szCs w:val="20"/>
        </w:rPr>
        <w:tab/>
      </w:r>
    </w:p>
    <w:p w:rsidR="000610DE" w:rsidRPr="001D73BC" w:rsidRDefault="000610DE" w:rsidP="001D73BC">
      <w:pPr>
        <w:pBdr>
          <w:top w:val="threeDEngrave" w:sz="24" w:space="1" w:color="auto"/>
          <w:left w:val="threeDEngrave" w:sz="24" w:space="4" w:color="auto"/>
          <w:bottom w:val="threeDEmboss" w:sz="24" w:space="1" w:color="auto"/>
          <w:right w:val="threeDEmboss" w:sz="24" w:space="4" w:color="auto"/>
        </w:pBdr>
        <w:tabs>
          <w:tab w:val="left" w:pos="4808"/>
        </w:tabs>
        <w:rPr>
          <w:rFonts w:ascii="Arial" w:hAnsi="Arial" w:cs="Arial"/>
          <w:snapToGrid w:val="0"/>
          <w:sz w:val="32"/>
          <w:szCs w:val="20"/>
        </w:rPr>
      </w:pPr>
    </w:p>
    <w:p w:rsidR="001D73BC" w:rsidRDefault="001D73BC" w:rsidP="001D73BC">
      <w:pPr>
        <w:pBdr>
          <w:top w:val="threeDEngrave" w:sz="24" w:space="1" w:color="auto"/>
          <w:left w:val="threeDEngrave" w:sz="24" w:space="4" w:color="auto"/>
          <w:bottom w:val="threeDEmboss" w:sz="24" w:space="1" w:color="auto"/>
          <w:right w:val="threeDEmboss" w:sz="24" w:space="4" w:color="auto"/>
        </w:pBdr>
        <w:tabs>
          <w:tab w:val="left" w:pos="4808"/>
        </w:tabs>
        <w:rPr>
          <w:rFonts w:ascii="Arial" w:hAnsi="Arial" w:cs="Arial"/>
          <w:snapToGrid w:val="0"/>
          <w:sz w:val="14"/>
          <w:szCs w:val="14"/>
        </w:rPr>
      </w:pPr>
    </w:p>
    <w:p w:rsidR="000610DE" w:rsidRPr="001D73BC" w:rsidRDefault="000610DE" w:rsidP="001D73BC">
      <w:pPr>
        <w:pBdr>
          <w:top w:val="threeDEngrave" w:sz="24" w:space="1" w:color="auto"/>
          <w:left w:val="threeDEngrave" w:sz="24" w:space="4" w:color="auto"/>
          <w:bottom w:val="threeDEmboss" w:sz="24" w:space="1" w:color="auto"/>
          <w:right w:val="threeDEmboss" w:sz="24" w:space="4" w:color="auto"/>
        </w:pBdr>
        <w:tabs>
          <w:tab w:val="left" w:pos="4808"/>
        </w:tabs>
        <w:rPr>
          <w:rFonts w:ascii="Arial" w:hAnsi="Arial" w:cs="Arial"/>
          <w:snapToGrid w:val="0"/>
          <w:sz w:val="14"/>
          <w:szCs w:val="14"/>
        </w:rPr>
      </w:pPr>
    </w:p>
    <w:p w:rsidR="001D73BC" w:rsidRPr="001D73BC" w:rsidRDefault="00E57DD3"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rPr>
      </w:pPr>
      <w:r>
        <w:rPr>
          <w:rFonts w:ascii="Arial" w:hAnsi="Arial" w:cs="Arial"/>
          <w:noProof/>
        </w:rPr>
        <w:drawing>
          <wp:inline distT="0" distB="0" distL="0" distR="0">
            <wp:extent cx="5778500" cy="2806700"/>
            <wp:effectExtent l="0" t="0" r="0" b="0"/>
            <wp:docPr id="3" name="Picture 3" descr="IA AG Development Divis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 AG Development Division-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0" cy="2806700"/>
                    </a:xfrm>
                    <a:prstGeom prst="rect">
                      <a:avLst/>
                    </a:prstGeom>
                    <a:noFill/>
                    <a:ln>
                      <a:noFill/>
                    </a:ln>
                  </pic:spPr>
                </pic:pic>
              </a:graphicData>
            </a:graphic>
          </wp:inline>
        </w:drawing>
      </w:r>
    </w:p>
    <w:p w:rsid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28"/>
          <w:szCs w:val="28"/>
        </w:rPr>
      </w:pPr>
    </w:p>
    <w:p w:rsidR="000610DE" w:rsidRDefault="000610DE"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28"/>
          <w:szCs w:val="28"/>
        </w:rPr>
      </w:pPr>
    </w:p>
    <w:p w:rsidR="000610DE" w:rsidRDefault="000610DE"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28"/>
          <w:szCs w:val="28"/>
        </w:rPr>
      </w:pPr>
    </w:p>
    <w:p w:rsidR="000610DE" w:rsidRPr="001D73BC" w:rsidRDefault="000610DE"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28"/>
          <w:szCs w:val="28"/>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sz w:val="28"/>
          <w:szCs w:val="28"/>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color w:val="336600"/>
          <w:sz w:val="40"/>
          <w:szCs w:val="40"/>
        </w:rPr>
      </w:pPr>
      <w:r w:rsidRPr="001D73BC">
        <w:rPr>
          <w:rFonts w:ascii="Arial" w:hAnsi="Arial" w:cs="Arial"/>
          <w:snapToGrid w:val="0"/>
          <w:color w:val="336600"/>
          <w:sz w:val="40"/>
          <w:szCs w:val="40"/>
        </w:rPr>
        <w:t>IOWA FINANCE AUTHORITY</w:t>
      </w: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color w:val="336600"/>
          <w:sz w:val="40"/>
          <w:szCs w:val="40"/>
        </w:rPr>
      </w:pPr>
      <w:r w:rsidRPr="001D73BC">
        <w:rPr>
          <w:rFonts w:ascii="Arial" w:hAnsi="Arial" w:cs="Arial"/>
          <w:snapToGrid w:val="0"/>
          <w:color w:val="336600"/>
          <w:sz w:val="40"/>
          <w:szCs w:val="40"/>
        </w:rPr>
        <w:t>2015 Grand Avenue | Des Moines, Iowa 50312</w:t>
      </w: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snapToGrid w:val="0"/>
          <w:color w:val="336600"/>
          <w:sz w:val="40"/>
          <w:szCs w:val="40"/>
        </w:rPr>
      </w:pPr>
      <w:r w:rsidRPr="001D73BC">
        <w:rPr>
          <w:rFonts w:ascii="Arial" w:hAnsi="Arial" w:cs="Arial"/>
          <w:snapToGrid w:val="0"/>
          <w:color w:val="336600"/>
          <w:sz w:val="40"/>
          <w:szCs w:val="40"/>
        </w:rPr>
        <w:t>515.725.4900 | 800.432.7230 | fax 515.725.4901</w:t>
      </w:r>
    </w:p>
    <w:p w:rsidR="001D73BC" w:rsidRPr="001D73BC" w:rsidRDefault="00617027" w:rsidP="001D73BC">
      <w:pPr>
        <w:pBdr>
          <w:top w:val="threeDEngrave" w:sz="24" w:space="1" w:color="auto"/>
          <w:left w:val="threeDEngrave" w:sz="24" w:space="4" w:color="auto"/>
          <w:bottom w:val="threeDEmboss" w:sz="24" w:space="1" w:color="auto"/>
          <w:right w:val="threeDEmboss" w:sz="24" w:space="4" w:color="auto"/>
        </w:pBdr>
        <w:jc w:val="center"/>
        <w:rPr>
          <w:rFonts w:ascii="Arial" w:hAnsi="Arial" w:cs="Arial"/>
          <w:color w:val="336600"/>
          <w:sz w:val="50"/>
          <w:szCs w:val="50"/>
        </w:rPr>
      </w:pPr>
      <w:hyperlink r:id="rId9" w:history="1">
        <w:r w:rsidR="001D73BC" w:rsidRPr="001D73BC">
          <w:rPr>
            <w:rFonts w:ascii="Arial" w:hAnsi="Arial" w:cs="Arial"/>
            <w:snapToGrid w:val="0"/>
            <w:color w:val="0000FF"/>
            <w:sz w:val="40"/>
            <w:szCs w:val="40"/>
            <w:u w:val="single"/>
          </w:rPr>
          <w:t>IADD@iowa.gov</w:t>
        </w:r>
      </w:hyperlink>
      <w:r w:rsidR="001D73BC" w:rsidRPr="001D73BC">
        <w:rPr>
          <w:rFonts w:ascii="Arial" w:hAnsi="Arial" w:cs="Arial"/>
          <w:snapToGrid w:val="0"/>
          <w:color w:val="336600"/>
          <w:sz w:val="40"/>
          <w:szCs w:val="40"/>
        </w:rPr>
        <w:t xml:space="preserve"> | </w:t>
      </w:r>
      <w:hyperlink r:id="rId10" w:history="1">
        <w:r w:rsidR="001D73BC" w:rsidRPr="001D73BC">
          <w:rPr>
            <w:rFonts w:ascii="Arial" w:hAnsi="Arial" w:cs="Arial"/>
            <w:color w:val="336600"/>
            <w:sz w:val="40"/>
            <w:szCs w:val="40"/>
          </w:rPr>
          <w:t>IowaFinanceAuthority.gov/IADD</w:t>
        </w:r>
      </w:hyperlink>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rPr>
          <w:rFonts w:ascii="Arial" w:hAnsi="Arial" w:cs="Arial"/>
          <w:snapToGrid w:val="0"/>
          <w:sz w:val="28"/>
          <w:szCs w:val="28"/>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rPr>
          <w:rFonts w:ascii="Arial" w:hAnsi="Arial" w:cs="Arial"/>
          <w:snapToGrid w:val="0"/>
          <w:sz w:val="28"/>
          <w:szCs w:val="28"/>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rPr>
          <w:rFonts w:ascii="Arial" w:hAnsi="Arial" w:cs="Arial"/>
          <w:snapToGrid w:val="0"/>
          <w:sz w:val="28"/>
          <w:szCs w:val="28"/>
        </w:rPr>
      </w:pPr>
    </w:p>
    <w:p w:rsidR="001D73BC" w:rsidRPr="001D73BC" w:rsidRDefault="001D73BC" w:rsidP="001D73BC">
      <w:pPr>
        <w:pBdr>
          <w:top w:val="threeDEngrave" w:sz="24" w:space="1" w:color="auto"/>
          <w:left w:val="threeDEngrave" w:sz="24" w:space="4" w:color="auto"/>
          <w:bottom w:val="threeDEmboss" w:sz="24" w:space="1" w:color="auto"/>
          <w:right w:val="threeDEmboss" w:sz="24" w:space="4" w:color="auto"/>
        </w:pBdr>
        <w:rPr>
          <w:rFonts w:ascii="Arial" w:hAnsi="Arial" w:cs="Arial"/>
          <w:snapToGrid w:val="0"/>
          <w:sz w:val="28"/>
          <w:szCs w:val="28"/>
        </w:rPr>
      </w:pPr>
    </w:p>
    <w:p w:rsidR="001D73BC" w:rsidRPr="001D73BC" w:rsidRDefault="006E7E3F" w:rsidP="00B336AE">
      <w:pPr>
        <w:jc w:val="right"/>
        <w:rPr>
          <w:rFonts w:ascii="Arial" w:hAnsi="Arial" w:cs="Arial"/>
          <w:snapToGrid w:val="0"/>
          <w:sz w:val="16"/>
          <w:szCs w:val="16"/>
        </w:rPr>
      </w:pPr>
      <w:r>
        <w:rPr>
          <w:rFonts w:ascii="Arial" w:hAnsi="Arial" w:cs="Arial"/>
          <w:snapToGrid w:val="0"/>
          <w:sz w:val="16"/>
          <w:szCs w:val="16"/>
        </w:rPr>
        <w:t>Rev. 2</w:t>
      </w:r>
      <w:r w:rsidR="002348D3">
        <w:rPr>
          <w:rFonts w:ascii="Arial" w:hAnsi="Arial" w:cs="Arial"/>
          <w:snapToGrid w:val="0"/>
          <w:sz w:val="16"/>
          <w:szCs w:val="16"/>
        </w:rPr>
        <w:t>/2015</w:t>
      </w:r>
    </w:p>
    <w:p w:rsidR="0064236D" w:rsidRDefault="001D73BC" w:rsidP="00B336AE">
      <w:pPr>
        <w:jc w:val="right"/>
        <w:rPr>
          <w:rFonts w:ascii="Arial" w:hAnsi="Arial" w:cs="Arial"/>
          <w:snapToGrid w:val="0"/>
          <w:sz w:val="20"/>
          <w:szCs w:val="20"/>
        </w:rPr>
        <w:sectPr w:rsidR="0064236D" w:rsidSect="00F83378">
          <w:type w:val="continuous"/>
          <w:pgSz w:w="12240" w:h="15840" w:code="1"/>
          <w:pgMar w:top="576" w:right="576" w:bottom="360" w:left="576" w:header="720" w:footer="720" w:gutter="0"/>
          <w:pgNumType w:fmt="numberInDash"/>
          <w:cols w:space="720"/>
          <w:docGrid w:linePitch="360"/>
        </w:sectPr>
      </w:pPr>
      <w:r w:rsidRPr="001D73BC">
        <w:rPr>
          <w:rFonts w:ascii="Arial" w:hAnsi="Arial" w:cs="Arial"/>
          <w:snapToGrid w:val="0"/>
          <w:sz w:val="16"/>
          <w:szCs w:val="16"/>
        </w:rPr>
        <w:t>BF</w:t>
      </w:r>
      <w:r w:rsidRPr="00F83378">
        <w:rPr>
          <w:rFonts w:ascii="Arial" w:hAnsi="Arial" w:cs="Arial"/>
          <w:snapToGrid w:val="0"/>
          <w:sz w:val="16"/>
          <w:szCs w:val="16"/>
        </w:rPr>
        <w:t>TC</w:t>
      </w:r>
      <w:r w:rsidRPr="001D73BC">
        <w:rPr>
          <w:rFonts w:ascii="Arial" w:hAnsi="Arial" w:cs="Arial"/>
          <w:snapToGrid w:val="0"/>
          <w:sz w:val="16"/>
          <w:szCs w:val="16"/>
        </w:rPr>
        <w:t xml:space="preserve"> Summary</w:t>
      </w:r>
    </w:p>
    <w:p w:rsidR="00544CBA" w:rsidRPr="00627A82" w:rsidRDefault="00FB2C3C" w:rsidP="0064236D">
      <w:pPr>
        <w:rPr>
          <w:rFonts w:ascii="Arial" w:hAnsi="Arial" w:cs="Arial"/>
          <w:b/>
          <w:sz w:val="22"/>
          <w:szCs w:val="22"/>
          <w:u w:val="single"/>
        </w:rPr>
      </w:pPr>
      <w:r w:rsidRPr="00627A82">
        <w:rPr>
          <w:rFonts w:ascii="Arial" w:hAnsi="Arial" w:cs="Arial"/>
          <w:b/>
          <w:sz w:val="22"/>
          <w:szCs w:val="22"/>
          <w:u w:val="single"/>
        </w:rPr>
        <w:lastRenderedPageBreak/>
        <w:t>Agricultural Assets Transfer Tax Credit</w:t>
      </w:r>
    </w:p>
    <w:p w:rsidR="00B06574" w:rsidRPr="001133D0" w:rsidRDefault="00544CBA" w:rsidP="001133D0">
      <w:pPr>
        <w:rPr>
          <w:rFonts w:ascii="Arial" w:hAnsi="Arial" w:cs="Arial"/>
          <w:sz w:val="22"/>
          <w:szCs w:val="22"/>
        </w:rPr>
      </w:pPr>
      <w:r w:rsidRPr="001133D0">
        <w:rPr>
          <w:rFonts w:ascii="Arial" w:hAnsi="Arial" w:cs="Arial"/>
          <w:sz w:val="22"/>
          <w:szCs w:val="22"/>
        </w:rPr>
        <w:t>This program is</w:t>
      </w:r>
      <w:r w:rsidR="003461C4" w:rsidRPr="001133D0">
        <w:rPr>
          <w:rFonts w:ascii="Arial" w:hAnsi="Arial" w:cs="Arial"/>
          <w:sz w:val="22"/>
          <w:szCs w:val="22"/>
        </w:rPr>
        <w:t xml:space="preserve"> c</w:t>
      </w:r>
      <w:r w:rsidRPr="001133D0">
        <w:rPr>
          <w:rFonts w:ascii="Arial" w:hAnsi="Arial" w:cs="Arial"/>
          <w:sz w:val="22"/>
          <w:szCs w:val="22"/>
        </w:rPr>
        <w:t>ommonly referred to as the Beginning Farmer Tax Credit</w:t>
      </w:r>
      <w:r w:rsidR="00A5284B" w:rsidRPr="001133D0">
        <w:rPr>
          <w:rFonts w:ascii="Arial" w:hAnsi="Arial" w:cs="Arial"/>
          <w:sz w:val="22"/>
          <w:szCs w:val="22"/>
        </w:rPr>
        <w:t xml:space="preserve"> (BFTC</w:t>
      </w:r>
      <w:r w:rsidR="00684172" w:rsidRPr="001133D0">
        <w:rPr>
          <w:rFonts w:ascii="Arial" w:hAnsi="Arial" w:cs="Arial"/>
          <w:sz w:val="22"/>
          <w:szCs w:val="22"/>
        </w:rPr>
        <w:t>)</w:t>
      </w:r>
      <w:r w:rsidR="00815DDC" w:rsidRPr="001133D0">
        <w:rPr>
          <w:rFonts w:ascii="Arial" w:hAnsi="Arial" w:cs="Arial"/>
          <w:sz w:val="22"/>
          <w:szCs w:val="22"/>
        </w:rPr>
        <w:t xml:space="preserve"> </w:t>
      </w:r>
      <w:r w:rsidR="00B96EB6" w:rsidRPr="001133D0">
        <w:rPr>
          <w:rFonts w:ascii="Arial" w:hAnsi="Arial" w:cs="Arial"/>
          <w:sz w:val="22"/>
          <w:szCs w:val="22"/>
        </w:rPr>
        <w:t>program.</w:t>
      </w:r>
      <w:r w:rsidR="00815DDC" w:rsidRPr="001133D0">
        <w:rPr>
          <w:rFonts w:ascii="Arial" w:hAnsi="Arial" w:cs="Arial"/>
          <w:sz w:val="22"/>
          <w:szCs w:val="22"/>
        </w:rPr>
        <w:t xml:space="preserve"> </w:t>
      </w:r>
      <w:r w:rsidR="003461C4" w:rsidRPr="001133D0">
        <w:rPr>
          <w:rFonts w:ascii="Arial" w:hAnsi="Arial" w:cs="Arial"/>
          <w:sz w:val="22"/>
          <w:szCs w:val="22"/>
        </w:rPr>
        <w:t>T</w:t>
      </w:r>
      <w:r w:rsidR="00815DDC" w:rsidRPr="001133D0">
        <w:rPr>
          <w:rFonts w:ascii="Arial" w:hAnsi="Arial" w:cs="Arial"/>
          <w:sz w:val="22"/>
          <w:szCs w:val="22"/>
        </w:rPr>
        <w:t xml:space="preserve">he Iowa Agricultural Development </w:t>
      </w:r>
      <w:r w:rsidR="001D5F79" w:rsidRPr="001133D0">
        <w:rPr>
          <w:rFonts w:ascii="Arial" w:hAnsi="Arial" w:cs="Arial"/>
          <w:sz w:val="22"/>
          <w:szCs w:val="22"/>
        </w:rPr>
        <w:t>Division</w:t>
      </w:r>
      <w:r w:rsidR="00FE6AE7" w:rsidRPr="001133D0">
        <w:rPr>
          <w:rFonts w:ascii="Arial" w:hAnsi="Arial" w:cs="Arial"/>
          <w:sz w:val="22"/>
          <w:szCs w:val="22"/>
        </w:rPr>
        <w:t xml:space="preserve"> </w:t>
      </w:r>
      <w:r w:rsidR="00684172" w:rsidRPr="001133D0">
        <w:rPr>
          <w:rFonts w:ascii="Arial" w:hAnsi="Arial" w:cs="Arial"/>
          <w:sz w:val="22"/>
          <w:szCs w:val="22"/>
        </w:rPr>
        <w:t>(</w:t>
      </w:r>
      <w:r w:rsidR="00A5284B" w:rsidRPr="001133D0">
        <w:rPr>
          <w:rFonts w:ascii="Arial" w:hAnsi="Arial" w:cs="Arial"/>
          <w:sz w:val="22"/>
          <w:szCs w:val="22"/>
        </w:rPr>
        <w:t>IAD</w:t>
      </w:r>
      <w:r w:rsidR="00A33782" w:rsidRPr="001133D0">
        <w:rPr>
          <w:rFonts w:ascii="Arial" w:hAnsi="Arial" w:cs="Arial"/>
          <w:sz w:val="22"/>
          <w:szCs w:val="22"/>
        </w:rPr>
        <w:t>D</w:t>
      </w:r>
      <w:r w:rsidR="0086635C" w:rsidRPr="001133D0">
        <w:rPr>
          <w:rFonts w:ascii="Arial" w:hAnsi="Arial" w:cs="Arial"/>
          <w:sz w:val="22"/>
          <w:szCs w:val="22"/>
        </w:rPr>
        <w:t>)</w:t>
      </w:r>
      <w:r w:rsidR="00684172" w:rsidRPr="001133D0">
        <w:rPr>
          <w:rFonts w:ascii="Arial" w:hAnsi="Arial" w:cs="Arial"/>
          <w:sz w:val="22"/>
          <w:szCs w:val="22"/>
        </w:rPr>
        <w:t xml:space="preserve"> </w:t>
      </w:r>
      <w:r w:rsidR="00A33782" w:rsidRPr="001133D0">
        <w:rPr>
          <w:rFonts w:ascii="Arial" w:hAnsi="Arial" w:cs="Arial"/>
          <w:sz w:val="22"/>
          <w:szCs w:val="22"/>
        </w:rPr>
        <w:t xml:space="preserve">of the Iowa Finance Authority </w:t>
      </w:r>
      <w:r w:rsidR="003461C4" w:rsidRPr="001133D0">
        <w:rPr>
          <w:rFonts w:ascii="Arial" w:hAnsi="Arial" w:cs="Arial"/>
          <w:sz w:val="22"/>
          <w:szCs w:val="22"/>
        </w:rPr>
        <w:t>administers the program</w:t>
      </w:r>
      <w:r w:rsidR="00834105">
        <w:rPr>
          <w:rFonts w:ascii="Arial" w:hAnsi="Arial" w:cs="Arial"/>
          <w:sz w:val="22"/>
          <w:szCs w:val="22"/>
        </w:rPr>
        <w:t>.</w:t>
      </w:r>
      <w:r w:rsidR="003461C4" w:rsidRPr="001133D0">
        <w:rPr>
          <w:rFonts w:ascii="Arial" w:hAnsi="Arial" w:cs="Arial"/>
          <w:sz w:val="22"/>
          <w:szCs w:val="22"/>
        </w:rPr>
        <w:t xml:space="preserve">  The BFTC program is d</w:t>
      </w:r>
      <w:r w:rsidRPr="001133D0">
        <w:rPr>
          <w:rFonts w:ascii="Arial" w:hAnsi="Arial" w:cs="Arial"/>
          <w:sz w:val="22"/>
          <w:szCs w:val="22"/>
        </w:rPr>
        <w:t>esigned to encourage owners</w:t>
      </w:r>
      <w:r w:rsidR="00A5284B" w:rsidRPr="001133D0">
        <w:rPr>
          <w:rFonts w:ascii="Arial" w:hAnsi="Arial" w:cs="Arial"/>
          <w:sz w:val="22"/>
          <w:szCs w:val="22"/>
        </w:rPr>
        <w:t xml:space="preserve"> of capital agricultural assets</w:t>
      </w:r>
      <w:r w:rsidRPr="001133D0">
        <w:rPr>
          <w:rFonts w:ascii="Arial" w:hAnsi="Arial" w:cs="Arial"/>
          <w:sz w:val="22"/>
          <w:szCs w:val="22"/>
        </w:rPr>
        <w:t xml:space="preserve"> to lease the</w:t>
      </w:r>
      <w:r w:rsidR="00B96EB6" w:rsidRPr="001133D0">
        <w:rPr>
          <w:rFonts w:ascii="Arial" w:hAnsi="Arial" w:cs="Arial"/>
          <w:sz w:val="22"/>
          <w:szCs w:val="22"/>
        </w:rPr>
        <w:t>ir assets</w:t>
      </w:r>
      <w:r w:rsidRPr="001133D0">
        <w:rPr>
          <w:rFonts w:ascii="Arial" w:hAnsi="Arial" w:cs="Arial"/>
          <w:sz w:val="22"/>
          <w:szCs w:val="22"/>
        </w:rPr>
        <w:t xml:space="preserve"> to Iowa’s qualifying beginning farmers.  The</w:t>
      </w:r>
      <w:r w:rsidR="00970C5C" w:rsidRPr="001133D0">
        <w:rPr>
          <w:rFonts w:ascii="Arial" w:hAnsi="Arial" w:cs="Arial"/>
          <w:sz w:val="22"/>
          <w:szCs w:val="22"/>
        </w:rPr>
        <w:t xml:space="preserve"> </w:t>
      </w:r>
      <w:r w:rsidRPr="001133D0">
        <w:rPr>
          <w:rFonts w:ascii="Arial" w:hAnsi="Arial" w:cs="Arial"/>
          <w:sz w:val="22"/>
          <w:szCs w:val="22"/>
        </w:rPr>
        <w:t>program provides the agricultural asset owner a credit against Iowa income taxes owe</w:t>
      </w:r>
      <w:r w:rsidR="009529D1" w:rsidRPr="001133D0">
        <w:rPr>
          <w:rFonts w:ascii="Arial" w:hAnsi="Arial" w:cs="Arial"/>
          <w:sz w:val="22"/>
          <w:szCs w:val="22"/>
        </w:rPr>
        <w:t>d.</w:t>
      </w:r>
    </w:p>
    <w:p w:rsidR="00970C5C" w:rsidRPr="001133D0" w:rsidRDefault="00970C5C" w:rsidP="0095564A">
      <w:pPr>
        <w:pStyle w:val="NormalLucidaBright"/>
        <w:spacing w:after="0" w:line="240" w:lineRule="auto"/>
        <w:ind w:left="720"/>
        <w:rPr>
          <w:rFonts w:ascii="Arial" w:hAnsi="Arial"/>
        </w:rPr>
      </w:pPr>
    </w:p>
    <w:p w:rsidR="00CD0253" w:rsidRPr="00627A82" w:rsidRDefault="00CD0253" w:rsidP="00507019">
      <w:pPr>
        <w:rPr>
          <w:rFonts w:ascii="Arial" w:hAnsi="Arial" w:cs="Arial"/>
          <w:b/>
          <w:sz w:val="22"/>
          <w:szCs w:val="22"/>
          <w:u w:val="single"/>
        </w:rPr>
      </w:pPr>
      <w:r w:rsidRPr="00627A82">
        <w:rPr>
          <w:rFonts w:ascii="Arial" w:hAnsi="Arial" w:cs="Arial"/>
          <w:b/>
          <w:sz w:val="22"/>
          <w:szCs w:val="22"/>
          <w:u w:val="single"/>
        </w:rPr>
        <w:t>Qualifications of Asset Owner</w:t>
      </w:r>
    </w:p>
    <w:p w:rsidR="00CD0253" w:rsidRDefault="003461C4" w:rsidP="00507019">
      <w:pPr>
        <w:pStyle w:val="NormalWeb"/>
        <w:numPr>
          <w:ilvl w:val="0"/>
          <w:numId w:val="4"/>
        </w:numPr>
        <w:shd w:val="clear" w:color="auto" w:fill="FFFFFF"/>
        <w:spacing w:after="0" w:line="240" w:lineRule="auto"/>
        <w:ind w:left="360"/>
        <w:rPr>
          <w:sz w:val="22"/>
          <w:szCs w:val="22"/>
        </w:rPr>
      </w:pPr>
      <w:r w:rsidRPr="001133D0">
        <w:rPr>
          <w:sz w:val="22"/>
          <w:szCs w:val="22"/>
        </w:rPr>
        <w:t>The asset owner m</w:t>
      </w:r>
      <w:r w:rsidR="001133D0">
        <w:rPr>
          <w:sz w:val="22"/>
          <w:szCs w:val="22"/>
        </w:rPr>
        <w:t>ust</w:t>
      </w:r>
      <w:r w:rsidR="00CD0253" w:rsidRPr="001133D0">
        <w:rPr>
          <w:sz w:val="22"/>
          <w:szCs w:val="22"/>
        </w:rPr>
        <w:t xml:space="preserve"> be </w:t>
      </w:r>
      <w:r w:rsidR="006E56E0" w:rsidRPr="001133D0">
        <w:rPr>
          <w:sz w:val="22"/>
          <w:szCs w:val="22"/>
        </w:rPr>
        <w:t>an</w:t>
      </w:r>
      <w:r w:rsidR="00CD0253" w:rsidRPr="001133D0">
        <w:rPr>
          <w:sz w:val="22"/>
          <w:szCs w:val="22"/>
        </w:rPr>
        <w:t xml:space="preserve"> </w:t>
      </w:r>
      <w:r w:rsidR="00A5284B" w:rsidRPr="001133D0">
        <w:rPr>
          <w:sz w:val="22"/>
          <w:szCs w:val="22"/>
        </w:rPr>
        <w:t xml:space="preserve">individual </w:t>
      </w:r>
      <w:r w:rsidR="00CD0253" w:rsidRPr="001133D0">
        <w:rPr>
          <w:sz w:val="22"/>
          <w:szCs w:val="22"/>
        </w:rPr>
        <w:t>person</w:t>
      </w:r>
      <w:r w:rsidR="00A5284B" w:rsidRPr="001133D0">
        <w:rPr>
          <w:sz w:val="22"/>
          <w:szCs w:val="22"/>
        </w:rPr>
        <w:t>, partnership, LLC, c</w:t>
      </w:r>
      <w:r w:rsidR="00CD0253" w:rsidRPr="001133D0">
        <w:rPr>
          <w:sz w:val="22"/>
          <w:szCs w:val="22"/>
        </w:rPr>
        <w:t xml:space="preserve">orporation, estate, or trust </w:t>
      </w:r>
      <w:r w:rsidR="006E56E0" w:rsidRPr="001133D0">
        <w:rPr>
          <w:sz w:val="22"/>
          <w:szCs w:val="22"/>
        </w:rPr>
        <w:t>that</w:t>
      </w:r>
      <w:r w:rsidR="00CD0253" w:rsidRPr="001133D0">
        <w:rPr>
          <w:sz w:val="22"/>
          <w:szCs w:val="22"/>
        </w:rPr>
        <w:t xml:space="preserve"> </w:t>
      </w:r>
      <w:r w:rsidRPr="001133D0">
        <w:rPr>
          <w:sz w:val="22"/>
          <w:szCs w:val="22"/>
        </w:rPr>
        <w:t xml:space="preserve">can own </w:t>
      </w:r>
      <w:r w:rsidR="00CD0253" w:rsidRPr="001133D0">
        <w:rPr>
          <w:sz w:val="22"/>
          <w:szCs w:val="22"/>
        </w:rPr>
        <w:t xml:space="preserve">agricultural land in the State of Iowa pursuant to </w:t>
      </w:r>
      <w:hyperlink r:id="rId11" w:tgtFrame="_blank" w:history="1">
        <w:r w:rsidR="00CD0253" w:rsidRPr="001133D0">
          <w:rPr>
            <w:rStyle w:val="Hyperlink"/>
            <w:sz w:val="22"/>
            <w:szCs w:val="22"/>
          </w:rPr>
          <w:t>Chapter 9H or 9I – Code of Iowa</w:t>
        </w:r>
      </w:hyperlink>
      <w:r w:rsidR="00CD0253" w:rsidRPr="001133D0">
        <w:rPr>
          <w:sz w:val="22"/>
          <w:szCs w:val="22"/>
        </w:rPr>
        <w:t>. This is commonly known as the “Corporate Farming Law.”</w:t>
      </w:r>
    </w:p>
    <w:p w:rsidR="00CD0253" w:rsidRPr="00FD1A7C" w:rsidRDefault="00CD0253" w:rsidP="00FD1A7C">
      <w:pPr>
        <w:pStyle w:val="NormalWeb"/>
        <w:numPr>
          <w:ilvl w:val="0"/>
          <w:numId w:val="4"/>
        </w:numPr>
        <w:shd w:val="clear" w:color="auto" w:fill="FFFFFF"/>
        <w:spacing w:after="0" w:line="240" w:lineRule="auto"/>
        <w:ind w:left="360"/>
        <w:rPr>
          <w:sz w:val="22"/>
          <w:szCs w:val="22"/>
        </w:rPr>
      </w:pPr>
      <w:r w:rsidRPr="001133D0">
        <w:rPr>
          <w:sz w:val="22"/>
          <w:szCs w:val="22"/>
        </w:rPr>
        <w:t>If the agricultural asset owner is a pa</w:t>
      </w:r>
      <w:r w:rsidR="001A370E" w:rsidRPr="001133D0">
        <w:rPr>
          <w:sz w:val="22"/>
          <w:szCs w:val="22"/>
        </w:rPr>
        <w:t>rtnership</w:t>
      </w:r>
      <w:r w:rsidR="00852BE1">
        <w:rPr>
          <w:sz w:val="22"/>
          <w:szCs w:val="22"/>
        </w:rPr>
        <w:t>,</w:t>
      </w:r>
      <w:r w:rsidR="00852BE1" w:rsidRPr="00852BE1">
        <w:rPr>
          <w:sz w:val="22"/>
          <w:szCs w:val="22"/>
        </w:rPr>
        <w:t xml:space="preserve"> </w:t>
      </w:r>
      <w:r w:rsidR="00852BE1" w:rsidRPr="001133D0">
        <w:rPr>
          <w:sz w:val="22"/>
          <w:szCs w:val="22"/>
        </w:rPr>
        <w:t>LLC, corporation, estate, or trust</w:t>
      </w:r>
      <w:r w:rsidR="00FD1A7C">
        <w:rPr>
          <w:sz w:val="22"/>
          <w:szCs w:val="22"/>
        </w:rPr>
        <w:t>, o</w:t>
      </w:r>
      <w:r w:rsidR="00852BE1" w:rsidRPr="00FD1A7C">
        <w:rPr>
          <w:sz w:val="22"/>
          <w:szCs w:val="22"/>
        </w:rPr>
        <w:t>ne tax credit certificate will be issued to the F.I.N of the entity (</w:t>
      </w:r>
      <w:r w:rsidR="001A370E" w:rsidRPr="00FD1A7C">
        <w:rPr>
          <w:sz w:val="22"/>
          <w:szCs w:val="22"/>
        </w:rPr>
        <w:t>LLC,</w:t>
      </w:r>
      <w:r w:rsidRPr="00FD1A7C">
        <w:rPr>
          <w:sz w:val="22"/>
          <w:szCs w:val="22"/>
        </w:rPr>
        <w:t xml:space="preserve"> </w:t>
      </w:r>
      <w:r w:rsidR="001A370E" w:rsidRPr="00FD1A7C">
        <w:rPr>
          <w:sz w:val="22"/>
          <w:szCs w:val="22"/>
        </w:rPr>
        <w:t>c</w:t>
      </w:r>
      <w:r w:rsidRPr="00FD1A7C">
        <w:rPr>
          <w:sz w:val="22"/>
          <w:szCs w:val="22"/>
        </w:rPr>
        <w:t>orporation, estate, or trust</w:t>
      </w:r>
      <w:r w:rsidR="00852BE1" w:rsidRPr="00FD1A7C">
        <w:rPr>
          <w:sz w:val="22"/>
          <w:szCs w:val="22"/>
        </w:rPr>
        <w:t>)</w:t>
      </w:r>
      <w:r w:rsidRPr="00FD1A7C">
        <w:rPr>
          <w:sz w:val="22"/>
          <w:szCs w:val="22"/>
        </w:rPr>
        <w:t>.</w:t>
      </w:r>
    </w:p>
    <w:p w:rsidR="003F38D8" w:rsidRPr="001133D0" w:rsidRDefault="00A5284B" w:rsidP="00507019">
      <w:pPr>
        <w:pStyle w:val="NormalWeb"/>
        <w:numPr>
          <w:ilvl w:val="0"/>
          <w:numId w:val="4"/>
        </w:numPr>
        <w:shd w:val="clear" w:color="auto" w:fill="FFFFFF"/>
        <w:spacing w:after="0" w:line="240" w:lineRule="auto"/>
        <w:ind w:left="360"/>
        <w:rPr>
          <w:sz w:val="22"/>
          <w:szCs w:val="22"/>
        </w:rPr>
      </w:pPr>
      <w:r w:rsidRPr="00BD2C08">
        <w:rPr>
          <w:b/>
          <w:sz w:val="22"/>
          <w:szCs w:val="22"/>
        </w:rPr>
        <w:t xml:space="preserve">The asset owner </w:t>
      </w:r>
      <w:r w:rsidRPr="00BD2C08">
        <w:rPr>
          <w:b/>
          <w:sz w:val="22"/>
          <w:szCs w:val="22"/>
          <w:u w:val="single"/>
        </w:rPr>
        <w:t>cannot</w:t>
      </w:r>
      <w:r w:rsidR="003F38D8" w:rsidRPr="001133D0">
        <w:rPr>
          <w:sz w:val="22"/>
          <w:szCs w:val="22"/>
        </w:rPr>
        <w:t>:</w:t>
      </w:r>
    </w:p>
    <w:p w:rsidR="000905E5" w:rsidRPr="001133D0" w:rsidRDefault="00856B90" w:rsidP="00507019">
      <w:pPr>
        <w:pStyle w:val="NormalWeb"/>
        <w:numPr>
          <w:ilvl w:val="0"/>
          <w:numId w:val="13"/>
        </w:numPr>
        <w:shd w:val="clear" w:color="auto" w:fill="FFFFFF"/>
        <w:spacing w:after="0" w:line="240" w:lineRule="auto"/>
        <w:ind w:hanging="180"/>
        <w:rPr>
          <w:sz w:val="22"/>
          <w:szCs w:val="22"/>
        </w:rPr>
      </w:pPr>
      <w:r>
        <w:rPr>
          <w:sz w:val="22"/>
          <w:szCs w:val="22"/>
        </w:rPr>
        <w:t>Be</w:t>
      </w:r>
      <w:r w:rsidR="003461C4" w:rsidRPr="001133D0">
        <w:rPr>
          <w:sz w:val="22"/>
          <w:szCs w:val="22"/>
        </w:rPr>
        <w:t xml:space="preserve"> a</w:t>
      </w:r>
      <w:r w:rsidR="00A5284B" w:rsidRPr="001133D0">
        <w:rPr>
          <w:sz w:val="22"/>
          <w:szCs w:val="22"/>
        </w:rPr>
        <w:t>t fault for terminating a prior lease</w:t>
      </w:r>
      <w:r w:rsidR="003461C4" w:rsidRPr="001133D0">
        <w:rPr>
          <w:sz w:val="22"/>
          <w:szCs w:val="22"/>
        </w:rPr>
        <w:t xml:space="preserve"> to a beginning farmer</w:t>
      </w:r>
      <w:r w:rsidR="00A5284B" w:rsidRPr="001133D0">
        <w:rPr>
          <w:sz w:val="22"/>
          <w:szCs w:val="22"/>
        </w:rPr>
        <w:t>.</w:t>
      </w:r>
    </w:p>
    <w:p w:rsidR="00CD0253" w:rsidRPr="001133D0" w:rsidRDefault="00856B90" w:rsidP="00507019">
      <w:pPr>
        <w:pStyle w:val="NormalWeb"/>
        <w:numPr>
          <w:ilvl w:val="0"/>
          <w:numId w:val="13"/>
        </w:numPr>
        <w:shd w:val="clear" w:color="auto" w:fill="FFFFFF"/>
        <w:spacing w:after="0" w:line="240" w:lineRule="auto"/>
        <w:ind w:left="720"/>
        <w:rPr>
          <w:sz w:val="22"/>
          <w:szCs w:val="22"/>
        </w:rPr>
      </w:pPr>
      <w:r>
        <w:rPr>
          <w:sz w:val="22"/>
          <w:szCs w:val="22"/>
        </w:rPr>
        <w:t>Be</w:t>
      </w:r>
      <w:r w:rsidR="00CD0253" w:rsidRPr="001133D0">
        <w:rPr>
          <w:sz w:val="22"/>
          <w:szCs w:val="22"/>
        </w:rPr>
        <w:t xml:space="preserve"> a party to a pending administrative </w:t>
      </w:r>
      <w:r w:rsidR="003461C4" w:rsidRPr="001133D0">
        <w:rPr>
          <w:sz w:val="22"/>
          <w:szCs w:val="22"/>
        </w:rPr>
        <w:t xml:space="preserve">action, </w:t>
      </w:r>
      <w:r w:rsidR="00CD0253" w:rsidRPr="001133D0">
        <w:rPr>
          <w:sz w:val="22"/>
          <w:szCs w:val="22"/>
        </w:rPr>
        <w:t xml:space="preserve">judicial action, </w:t>
      </w:r>
      <w:r w:rsidR="003461C4" w:rsidRPr="001133D0">
        <w:rPr>
          <w:sz w:val="22"/>
          <w:szCs w:val="22"/>
        </w:rPr>
        <w:t xml:space="preserve">or </w:t>
      </w:r>
      <w:r w:rsidR="00CD0253" w:rsidRPr="001133D0">
        <w:rPr>
          <w:sz w:val="22"/>
          <w:szCs w:val="22"/>
        </w:rPr>
        <w:t xml:space="preserve">a contested case relating to an alleged violation involving an animal feeding operation regulated by the Iowa Department of Natural Resources. </w:t>
      </w:r>
    </w:p>
    <w:p w:rsidR="00CD0253" w:rsidRDefault="00856B90" w:rsidP="00507019">
      <w:pPr>
        <w:pStyle w:val="NormalWeb"/>
        <w:numPr>
          <w:ilvl w:val="0"/>
          <w:numId w:val="13"/>
        </w:numPr>
        <w:shd w:val="clear" w:color="auto" w:fill="FFFFFF"/>
        <w:spacing w:after="0" w:line="240" w:lineRule="auto"/>
        <w:ind w:left="720"/>
        <w:rPr>
          <w:sz w:val="22"/>
          <w:szCs w:val="22"/>
        </w:rPr>
      </w:pPr>
      <w:r>
        <w:rPr>
          <w:sz w:val="22"/>
          <w:szCs w:val="22"/>
        </w:rPr>
        <w:t>Be</w:t>
      </w:r>
      <w:r w:rsidR="003461C4" w:rsidRPr="001133D0">
        <w:rPr>
          <w:sz w:val="22"/>
          <w:szCs w:val="22"/>
        </w:rPr>
        <w:t xml:space="preserve"> c</w:t>
      </w:r>
      <w:r w:rsidR="00CD0253" w:rsidRPr="001133D0">
        <w:rPr>
          <w:sz w:val="22"/>
          <w:szCs w:val="22"/>
        </w:rPr>
        <w:t>lassified as a habitual violator for a violation of state law involving an animal feeding operation as regulated by the Iowa Department of Natural Resources.</w:t>
      </w:r>
    </w:p>
    <w:p w:rsidR="007412EA" w:rsidRPr="001133D0" w:rsidRDefault="007412EA" w:rsidP="007412EA">
      <w:pPr>
        <w:pStyle w:val="NormalWeb"/>
        <w:shd w:val="clear" w:color="auto" w:fill="FFFFFF"/>
        <w:spacing w:after="0" w:line="240" w:lineRule="auto"/>
        <w:ind w:left="360"/>
        <w:rPr>
          <w:sz w:val="22"/>
          <w:szCs w:val="22"/>
        </w:rPr>
      </w:pPr>
    </w:p>
    <w:p w:rsidR="00CD0253" w:rsidRPr="00627A82" w:rsidRDefault="00CD0253" w:rsidP="00507019">
      <w:pPr>
        <w:rPr>
          <w:rFonts w:ascii="Arial" w:hAnsi="Arial" w:cs="Arial"/>
          <w:b/>
          <w:sz w:val="22"/>
          <w:szCs w:val="22"/>
          <w:u w:val="single"/>
        </w:rPr>
      </w:pPr>
      <w:r w:rsidRPr="00627A82">
        <w:rPr>
          <w:rFonts w:ascii="Arial" w:hAnsi="Arial" w:cs="Arial"/>
          <w:b/>
          <w:sz w:val="22"/>
          <w:szCs w:val="22"/>
          <w:u w:val="single"/>
        </w:rPr>
        <w:t>Qualifications of Beginning Farmer</w:t>
      </w:r>
    </w:p>
    <w:p w:rsidR="00CD0253"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 xml:space="preserve">The beginning farmer </w:t>
      </w:r>
      <w:r w:rsidR="003461C4" w:rsidRPr="001133D0">
        <w:rPr>
          <w:sz w:val="22"/>
          <w:szCs w:val="22"/>
        </w:rPr>
        <w:t xml:space="preserve">must </w:t>
      </w:r>
      <w:r w:rsidRPr="001133D0">
        <w:rPr>
          <w:sz w:val="22"/>
          <w:szCs w:val="22"/>
        </w:rPr>
        <w:t xml:space="preserve">be a resident of the state of Iowa. If the beginning farmer is </w:t>
      </w:r>
      <w:r w:rsidR="00834105">
        <w:rPr>
          <w:sz w:val="22"/>
          <w:szCs w:val="22"/>
        </w:rPr>
        <w:t xml:space="preserve">part of </w:t>
      </w:r>
      <w:r w:rsidRPr="001133D0">
        <w:rPr>
          <w:sz w:val="22"/>
          <w:szCs w:val="22"/>
        </w:rPr>
        <w:t xml:space="preserve">a partnership, </w:t>
      </w:r>
      <w:r w:rsidR="003461C4" w:rsidRPr="001133D0">
        <w:rPr>
          <w:sz w:val="22"/>
          <w:szCs w:val="22"/>
        </w:rPr>
        <w:t xml:space="preserve">corporation or </w:t>
      </w:r>
      <w:r w:rsidR="00834105">
        <w:rPr>
          <w:sz w:val="22"/>
          <w:szCs w:val="22"/>
        </w:rPr>
        <w:t>LLC</w:t>
      </w:r>
      <w:r w:rsidR="003461C4" w:rsidRPr="001133D0">
        <w:rPr>
          <w:sz w:val="22"/>
          <w:szCs w:val="22"/>
        </w:rPr>
        <w:t xml:space="preserve">, </w:t>
      </w:r>
      <w:r w:rsidRPr="001133D0">
        <w:rPr>
          <w:sz w:val="22"/>
          <w:szCs w:val="22"/>
        </w:rPr>
        <w:t>all partners</w:t>
      </w:r>
      <w:r w:rsidR="003461C4" w:rsidRPr="001133D0">
        <w:rPr>
          <w:sz w:val="22"/>
          <w:szCs w:val="22"/>
        </w:rPr>
        <w:t>, shareholders or members</w:t>
      </w:r>
      <w:r w:rsidRPr="001133D0">
        <w:rPr>
          <w:sz w:val="22"/>
          <w:szCs w:val="22"/>
        </w:rPr>
        <w:t xml:space="preserve"> </w:t>
      </w:r>
      <w:r w:rsidR="003461C4" w:rsidRPr="001133D0">
        <w:rPr>
          <w:sz w:val="22"/>
          <w:szCs w:val="22"/>
        </w:rPr>
        <w:t xml:space="preserve">must </w:t>
      </w:r>
      <w:r w:rsidRPr="001133D0">
        <w:rPr>
          <w:sz w:val="22"/>
          <w:szCs w:val="22"/>
        </w:rPr>
        <w:t xml:space="preserve">be residents of the state of Iowa.  </w:t>
      </w:r>
    </w:p>
    <w:p w:rsidR="00834105" w:rsidRPr="00834105" w:rsidRDefault="00CD0253" w:rsidP="00507019">
      <w:pPr>
        <w:pStyle w:val="NormalWeb"/>
        <w:numPr>
          <w:ilvl w:val="0"/>
          <w:numId w:val="5"/>
        </w:numPr>
        <w:shd w:val="clear" w:color="auto" w:fill="FFFFFF"/>
        <w:spacing w:after="0" w:line="240" w:lineRule="auto"/>
        <w:rPr>
          <w:sz w:val="22"/>
          <w:szCs w:val="22"/>
        </w:rPr>
      </w:pPr>
      <w:r w:rsidRPr="00834105">
        <w:rPr>
          <w:sz w:val="22"/>
          <w:szCs w:val="22"/>
        </w:rPr>
        <w:t xml:space="preserve">A qualified beginning farmer must be of low or moderate net worth. </w:t>
      </w:r>
      <w:r w:rsidR="00507019">
        <w:rPr>
          <w:sz w:val="22"/>
          <w:szCs w:val="22"/>
        </w:rPr>
        <w:t>As defined in t</w:t>
      </w:r>
      <w:r w:rsidR="00FD1A7C">
        <w:rPr>
          <w:sz w:val="22"/>
          <w:szCs w:val="22"/>
        </w:rPr>
        <w:t>he</w:t>
      </w:r>
      <w:r w:rsidR="00507019">
        <w:rPr>
          <w:sz w:val="22"/>
          <w:szCs w:val="22"/>
        </w:rPr>
        <w:t xml:space="preserve"> Iowa Code, f</w:t>
      </w:r>
      <w:r w:rsidR="00BD2C08">
        <w:rPr>
          <w:sz w:val="22"/>
          <w:szCs w:val="22"/>
        </w:rPr>
        <w:t>or 2015</w:t>
      </w:r>
      <w:r w:rsidR="003461C4" w:rsidRPr="00834105">
        <w:rPr>
          <w:sz w:val="22"/>
          <w:szCs w:val="22"/>
        </w:rPr>
        <w:t>, this is defined as having net worth less than</w:t>
      </w:r>
      <w:r w:rsidR="00A33782" w:rsidRPr="00834105">
        <w:rPr>
          <w:sz w:val="22"/>
          <w:szCs w:val="22"/>
        </w:rPr>
        <w:t xml:space="preserve"> $</w:t>
      </w:r>
      <w:r w:rsidR="00BD2C08">
        <w:rPr>
          <w:sz w:val="22"/>
          <w:szCs w:val="22"/>
        </w:rPr>
        <w:t>703,844</w:t>
      </w:r>
      <w:r w:rsidRPr="00834105">
        <w:rPr>
          <w:sz w:val="22"/>
          <w:szCs w:val="22"/>
        </w:rPr>
        <w:t xml:space="preserve">. For a partnership, </w:t>
      </w:r>
      <w:r w:rsidR="00834105" w:rsidRPr="00834105">
        <w:rPr>
          <w:sz w:val="22"/>
          <w:szCs w:val="22"/>
        </w:rPr>
        <w:t xml:space="preserve">corporation or </w:t>
      </w:r>
      <w:r w:rsidR="00834105">
        <w:rPr>
          <w:sz w:val="22"/>
          <w:szCs w:val="22"/>
        </w:rPr>
        <w:t>LLC</w:t>
      </w:r>
      <w:r w:rsidR="00834105" w:rsidRPr="00834105">
        <w:rPr>
          <w:sz w:val="22"/>
          <w:szCs w:val="22"/>
        </w:rPr>
        <w:t xml:space="preserve">, the net worth of each partner, shareholder </w:t>
      </w:r>
      <w:r w:rsidR="00C80305">
        <w:rPr>
          <w:sz w:val="22"/>
          <w:szCs w:val="22"/>
        </w:rPr>
        <w:t>or member cannot exceed $</w:t>
      </w:r>
      <w:r w:rsidR="00BD2C08">
        <w:rPr>
          <w:sz w:val="22"/>
          <w:szCs w:val="22"/>
        </w:rPr>
        <w:t>703,844</w:t>
      </w:r>
      <w:r w:rsidR="007D0048">
        <w:rPr>
          <w:sz w:val="22"/>
          <w:szCs w:val="22"/>
        </w:rPr>
        <w:t>.</w:t>
      </w:r>
      <w:r w:rsidR="00834105" w:rsidRPr="00834105">
        <w:rPr>
          <w:sz w:val="22"/>
          <w:szCs w:val="22"/>
        </w:rPr>
        <w:t xml:space="preserve"> </w:t>
      </w:r>
    </w:p>
    <w:p w:rsidR="00CD0253"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 xml:space="preserve">The beginning farmer must </w:t>
      </w:r>
      <w:r w:rsidR="00507019">
        <w:rPr>
          <w:sz w:val="22"/>
          <w:szCs w:val="22"/>
        </w:rPr>
        <w:t xml:space="preserve">provide a </w:t>
      </w:r>
      <w:r w:rsidR="00507019" w:rsidRPr="001133D0">
        <w:rPr>
          <w:sz w:val="22"/>
          <w:szCs w:val="22"/>
        </w:rPr>
        <w:t xml:space="preserve">background letter </w:t>
      </w:r>
      <w:r w:rsidR="00507019">
        <w:rPr>
          <w:sz w:val="22"/>
          <w:szCs w:val="22"/>
        </w:rPr>
        <w:t xml:space="preserve">with the application that </w:t>
      </w:r>
      <w:r w:rsidR="00507019" w:rsidRPr="001133D0">
        <w:rPr>
          <w:sz w:val="22"/>
          <w:szCs w:val="22"/>
        </w:rPr>
        <w:t>describ</w:t>
      </w:r>
      <w:r w:rsidR="00507019">
        <w:rPr>
          <w:sz w:val="22"/>
          <w:szCs w:val="22"/>
        </w:rPr>
        <w:t>es</w:t>
      </w:r>
      <w:r w:rsidR="00507019" w:rsidRPr="001133D0">
        <w:rPr>
          <w:sz w:val="22"/>
          <w:szCs w:val="22"/>
        </w:rPr>
        <w:t xml:space="preserve"> the</w:t>
      </w:r>
      <w:r w:rsidR="00FD1A7C">
        <w:rPr>
          <w:sz w:val="22"/>
          <w:szCs w:val="22"/>
        </w:rPr>
        <w:t>ir</w:t>
      </w:r>
      <w:r w:rsidR="00507019" w:rsidRPr="001133D0">
        <w:rPr>
          <w:sz w:val="22"/>
          <w:szCs w:val="22"/>
        </w:rPr>
        <w:t xml:space="preserve"> </w:t>
      </w:r>
      <w:r w:rsidR="00A66F27">
        <w:rPr>
          <w:sz w:val="22"/>
          <w:szCs w:val="22"/>
        </w:rPr>
        <w:t xml:space="preserve">education, </w:t>
      </w:r>
      <w:r w:rsidR="00507019" w:rsidRPr="001133D0">
        <w:rPr>
          <w:sz w:val="22"/>
          <w:szCs w:val="22"/>
        </w:rPr>
        <w:t xml:space="preserve">training </w:t>
      </w:r>
      <w:r w:rsidRPr="001133D0">
        <w:rPr>
          <w:sz w:val="22"/>
          <w:szCs w:val="22"/>
        </w:rPr>
        <w:t>and/or experience in the type of farming for which the tax credit will be issued.</w:t>
      </w:r>
      <w:r w:rsidR="00035B32" w:rsidRPr="001133D0">
        <w:rPr>
          <w:sz w:val="22"/>
          <w:szCs w:val="22"/>
        </w:rPr>
        <w:t xml:space="preserve">  The letter can be written by the </w:t>
      </w:r>
      <w:r w:rsidRPr="001133D0">
        <w:rPr>
          <w:sz w:val="22"/>
          <w:szCs w:val="22"/>
        </w:rPr>
        <w:t xml:space="preserve">beginning farmer or </w:t>
      </w:r>
      <w:r w:rsidR="00035B32" w:rsidRPr="001133D0">
        <w:rPr>
          <w:sz w:val="22"/>
          <w:szCs w:val="22"/>
        </w:rPr>
        <w:t>by another person knowledgeable about the beginning farmer.</w:t>
      </w:r>
      <w:r w:rsidRPr="001133D0">
        <w:rPr>
          <w:sz w:val="22"/>
          <w:szCs w:val="22"/>
        </w:rPr>
        <w:t xml:space="preserve"> </w:t>
      </w:r>
    </w:p>
    <w:p w:rsidR="00CD0253"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 xml:space="preserve">The beginning farmer </w:t>
      </w:r>
      <w:r w:rsidR="00035B32" w:rsidRPr="001133D0">
        <w:rPr>
          <w:sz w:val="22"/>
          <w:szCs w:val="22"/>
        </w:rPr>
        <w:t xml:space="preserve">must own </w:t>
      </w:r>
      <w:r w:rsidRPr="001133D0">
        <w:rPr>
          <w:sz w:val="22"/>
          <w:szCs w:val="22"/>
        </w:rPr>
        <w:t xml:space="preserve">or have access to adequate working capital, farm equipment, machinery or livestock.  </w:t>
      </w:r>
    </w:p>
    <w:p w:rsidR="00035B32"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 xml:space="preserve">The beginning farmer </w:t>
      </w:r>
      <w:r w:rsidR="00035B32" w:rsidRPr="001133D0">
        <w:rPr>
          <w:sz w:val="22"/>
          <w:szCs w:val="22"/>
        </w:rPr>
        <w:t>must perform the duties required to farm the asset according to the lease.</w:t>
      </w:r>
      <w:r w:rsidR="00834105">
        <w:rPr>
          <w:sz w:val="22"/>
          <w:szCs w:val="22"/>
        </w:rPr>
        <w:t xml:space="preserve">  </w:t>
      </w:r>
      <w:r w:rsidRPr="001133D0">
        <w:rPr>
          <w:sz w:val="22"/>
          <w:szCs w:val="22"/>
        </w:rPr>
        <w:t xml:space="preserve">If the beginning farmer is </w:t>
      </w:r>
      <w:r w:rsidR="00834105">
        <w:rPr>
          <w:sz w:val="22"/>
          <w:szCs w:val="22"/>
        </w:rPr>
        <w:t xml:space="preserve">part of </w:t>
      </w:r>
      <w:r w:rsidRPr="001133D0">
        <w:rPr>
          <w:sz w:val="22"/>
          <w:szCs w:val="22"/>
        </w:rPr>
        <w:t xml:space="preserve">a partnership, </w:t>
      </w:r>
      <w:r w:rsidR="00834105">
        <w:rPr>
          <w:sz w:val="22"/>
          <w:szCs w:val="22"/>
        </w:rPr>
        <w:t>c</w:t>
      </w:r>
      <w:r w:rsidRPr="001133D0">
        <w:rPr>
          <w:sz w:val="22"/>
          <w:szCs w:val="22"/>
        </w:rPr>
        <w:t>orporation or</w:t>
      </w:r>
      <w:r w:rsidR="00834105">
        <w:rPr>
          <w:sz w:val="22"/>
          <w:szCs w:val="22"/>
        </w:rPr>
        <w:t xml:space="preserve"> LLC</w:t>
      </w:r>
      <w:r w:rsidRPr="001133D0">
        <w:rPr>
          <w:sz w:val="22"/>
          <w:szCs w:val="22"/>
        </w:rPr>
        <w:t xml:space="preserve">, </w:t>
      </w:r>
      <w:r w:rsidRPr="001133D0">
        <w:rPr>
          <w:b/>
          <w:sz w:val="22"/>
          <w:szCs w:val="22"/>
        </w:rPr>
        <w:t>each</w:t>
      </w:r>
      <w:r w:rsidRPr="001133D0">
        <w:rPr>
          <w:sz w:val="22"/>
          <w:szCs w:val="22"/>
        </w:rPr>
        <w:t xml:space="preserve"> partner, shareholder or member </w:t>
      </w:r>
      <w:r w:rsidR="00035B32" w:rsidRPr="001133D0">
        <w:rPr>
          <w:sz w:val="22"/>
          <w:szCs w:val="22"/>
        </w:rPr>
        <w:t xml:space="preserve">must </w:t>
      </w:r>
      <w:r w:rsidRPr="001133D0">
        <w:rPr>
          <w:sz w:val="22"/>
          <w:szCs w:val="22"/>
        </w:rPr>
        <w:t xml:space="preserve">materially and substantially participate in farming. </w:t>
      </w:r>
    </w:p>
    <w:p w:rsidR="00CD0253" w:rsidRPr="001133D0" w:rsidRDefault="00035B32" w:rsidP="00507019">
      <w:pPr>
        <w:pStyle w:val="NormalWeb"/>
        <w:numPr>
          <w:ilvl w:val="0"/>
          <w:numId w:val="5"/>
        </w:numPr>
        <w:shd w:val="clear" w:color="auto" w:fill="FFFFFF"/>
        <w:spacing w:after="0" w:line="240" w:lineRule="auto"/>
        <w:rPr>
          <w:sz w:val="22"/>
          <w:szCs w:val="22"/>
        </w:rPr>
      </w:pPr>
      <w:r w:rsidRPr="001133D0">
        <w:rPr>
          <w:sz w:val="22"/>
          <w:szCs w:val="22"/>
        </w:rPr>
        <w:t>T</w:t>
      </w:r>
      <w:r w:rsidR="00CD0253" w:rsidRPr="001133D0">
        <w:rPr>
          <w:sz w:val="22"/>
          <w:szCs w:val="22"/>
        </w:rPr>
        <w:t>he beginning farmer assume</w:t>
      </w:r>
      <w:r w:rsidRPr="001133D0">
        <w:rPr>
          <w:sz w:val="22"/>
          <w:szCs w:val="22"/>
        </w:rPr>
        <w:t>s</w:t>
      </w:r>
      <w:r w:rsidR="00CD0253" w:rsidRPr="001133D0">
        <w:rPr>
          <w:sz w:val="22"/>
          <w:szCs w:val="22"/>
        </w:rPr>
        <w:t xml:space="preserve"> the financial risk associated with operating the agricultural asset subject to the lease. </w:t>
      </w:r>
    </w:p>
    <w:p w:rsidR="00CD0253"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 xml:space="preserve">The </w:t>
      </w:r>
      <w:r w:rsidR="00834105">
        <w:rPr>
          <w:sz w:val="22"/>
          <w:szCs w:val="22"/>
        </w:rPr>
        <w:t>beginning farmer cannot</w:t>
      </w:r>
      <w:r w:rsidR="00656887" w:rsidRPr="001133D0">
        <w:rPr>
          <w:sz w:val="22"/>
          <w:szCs w:val="22"/>
        </w:rPr>
        <w:t xml:space="preserve"> sub-lease to any other person or entity.</w:t>
      </w:r>
    </w:p>
    <w:p w:rsidR="00CD0253" w:rsidRPr="001133D0" w:rsidRDefault="00CD0253" w:rsidP="00507019">
      <w:pPr>
        <w:pStyle w:val="NormalWeb"/>
        <w:numPr>
          <w:ilvl w:val="0"/>
          <w:numId w:val="5"/>
        </w:numPr>
        <w:shd w:val="clear" w:color="auto" w:fill="FFFFFF"/>
        <w:spacing w:after="0" w:line="240" w:lineRule="auto"/>
        <w:rPr>
          <w:sz w:val="22"/>
          <w:szCs w:val="22"/>
        </w:rPr>
      </w:pPr>
      <w:r w:rsidRPr="001133D0">
        <w:rPr>
          <w:sz w:val="22"/>
          <w:szCs w:val="22"/>
        </w:rPr>
        <w:t>If the beginning farmer is found to be in violation of these requirements, a tax credit will not be issued and the matter will be referred to the Iowa Department of Revenue for potential administrative or judicial review.</w:t>
      </w:r>
    </w:p>
    <w:p w:rsidR="00ED1A44" w:rsidRDefault="00ED1A44" w:rsidP="00507019">
      <w:pPr>
        <w:pStyle w:val="NormalWeb"/>
        <w:numPr>
          <w:ilvl w:val="0"/>
          <w:numId w:val="5"/>
        </w:numPr>
        <w:shd w:val="clear" w:color="auto" w:fill="FFFFFF"/>
        <w:spacing w:after="0" w:line="240" w:lineRule="auto"/>
        <w:rPr>
          <w:sz w:val="22"/>
          <w:szCs w:val="22"/>
        </w:rPr>
      </w:pPr>
      <w:r w:rsidRPr="001133D0">
        <w:rPr>
          <w:sz w:val="22"/>
          <w:szCs w:val="22"/>
        </w:rPr>
        <w:t>An eligible beginning farmer will continue to be eligible for the term of the lease even if the beginning farmer’s net worth increases to exceed the maximum net worth.</w:t>
      </w:r>
    </w:p>
    <w:p w:rsidR="007412EA" w:rsidRPr="001133D0" w:rsidRDefault="007412EA" w:rsidP="007412EA">
      <w:pPr>
        <w:pStyle w:val="NormalWeb"/>
        <w:shd w:val="clear" w:color="auto" w:fill="FFFFFF"/>
        <w:spacing w:after="0" w:line="240" w:lineRule="auto"/>
        <w:rPr>
          <w:sz w:val="22"/>
          <w:szCs w:val="22"/>
        </w:rPr>
      </w:pPr>
    </w:p>
    <w:p w:rsidR="007412EA" w:rsidRPr="007412EA" w:rsidRDefault="007412EA" w:rsidP="00507019">
      <w:pPr>
        <w:ind w:left="360" w:hanging="360"/>
        <w:rPr>
          <w:rFonts w:ascii="Arial" w:hAnsi="Arial" w:cs="Arial"/>
          <w:b/>
          <w:u w:val="single"/>
        </w:rPr>
      </w:pPr>
      <w:r>
        <w:rPr>
          <w:rFonts w:ascii="Arial" w:hAnsi="Arial" w:cs="Arial"/>
          <w:b/>
          <w:u w:val="single"/>
        </w:rPr>
        <w:t>Acceptable Projects, Activities, Contracts</w:t>
      </w:r>
    </w:p>
    <w:p w:rsidR="007412EA" w:rsidRDefault="007412EA" w:rsidP="00507019">
      <w:pPr>
        <w:ind w:left="360" w:hanging="360"/>
        <w:rPr>
          <w:rFonts w:ascii="Arial" w:hAnsi="Arial" w:cs="Arial"/>
          <w:b/>
          <w:sz w:val="22"/>
          <w:szCs w:val="22"/>
          <w:u w:val="single"/>
        </w:rPr>
      </w:pPr>
    </w:p>
    <w:p w:rsidR="00C1130E" w:rsidRPr="00627A82" w:rsidRDefault="00C1130E" w:rsidP="00507019">
      <w:pPr>
        <w:ind w:left="360" w:hanging="360"/>
        <w:rPr>
          <w:rFonts w:ascii="Arial" w:hAnsi="Arial" w:cs="Arial"/>
          <w:b/>
          <w:sz w:val="22"/>
          <w:szCs w:val="22"/>
        </w:rPr>
      </w:pPr>
      <w:r w:rsidRPr="00627A82">
        <w:rPr>
          <w:rFonts w:ascii="Arial" w:hAnsi="Arial" w:cs="Arial"/>
          <w:b/>
          <w:sz w:val="22"/>
          <w:szCs w:val="22"/>
          <w:u w:val="single"/>
        </w:rPr>
        <w:t>Eligible / Ineligible Agricultural Assets</w:t>
      </w:r>
    </w:p>
    <w:p w:rsidR="00FD1A7C" w:rsidRDefault="00B14A14" w:rsidP="001F57A7">
      <w:pPr>
        <w:pStyle w:val="NormalLucidaBright"/>
        <w:numPr>
          <w:ilvl w:val="0"/>
          <w:numId w:val="1"/>
        </w:numPr>
        <w:spacing w:after="0" w:line="240" w:lineRule="auto"/>
        <w:ind w:left="360"/>
        <w:rPr>
          <w:rFonts w:ascii="Arial" w:hAnsi="Arial"/>
        </w:rPr>
      </w:pPr>
      <w:r w:rsidRPr="001133D0">
        <w:rPr>
          <w:rFonts w:ascii="Arial" w:hAnsi="Arial"/>
        </w:rPr>
        <w:t xml:space="preserve">Eligible </w:t>
      </w:r>
      <w:r w:rsidR="00ED1A44" w:rsidRPr="001133D0">
        <w:rPr>
          <w:rFonts w:ascii="Arial" w:hAnsi="Arial"/>
        </w:rPr>
        <w:t>agricultural assets</w:t>
      </w:r>
      <w:r w:rsidR="00FD1A7C">
        <w:rPr>
          <w:rFonts w:ascii="Arial" w:hAnsi="Arial"/>
        </w:rPr>
        <w:t>:</w:t>
      </w:r>
    </w:p>
    <w:p w:rsidR="00FD1A7C" w:rsidRDefault="00FD1A7C" w:rsidP="00FD1A7C">
      <w:pPr>
        <w:pStyle w:val="NormalLucidaBright"/>
        <w:numPr>
          <w:ilvl w:val="1"/>
          <w:numId w:val="1"/>
        </w:numPr>
        <w:spacing w:after="0" w:line="240" w:lineRule="auto"/>
        <w:ind w:left="720"/>
        <w:rPr>
          <w:rFonts w:ascii="Arial" w:hAnsi="Arial"/>
        </w:rPr>
      </w:pPr>
      <w:r>
        <w:rPr>
          <w:rFonts w:ascii="Arial" w:hAnsi="Arial"/>
        </w:rPr>
        <w:t>Eligible assets</w:t>
      </w:r>
      <w:r w:rsidR="00ED1A44" w:rsidRPr="001133D0">
        <w:rPr>
          <w:rFonts w:ascii="Arial" w:hAnsi="Arial"/>
        </w:rPr>
        <w:t xml:space="preserve"> to be leased </w:t>
      </w:r>
      <w:r w:rsidR="00B14A14" w:rsidRPr="001133D0">
        <w:rPr>
          <w:rFonts w:ascii="Arial" w:hAnsi="Arial"/>
        </w:rPr>
        <w:t>include: a</w:t>
      </w:r>
      <w:r w:rsidR="008161AF" w:rsidRPr="001133D0">
        <w:rPr>
          <w:rFonts w:ascii="Arial" w:hAnsi="Arial"/>
        </w:rPr>
        <w:t>gricultural land</w:t>
      </w:r>
      <w:r w:rsidR="00BD2C08">
        <w:rPr>
          <w:rFonts w:ascii="Arial" w:hAnsi="Arial"/>
        </w:rPr>
        <w:t>, buildings</w:t>
      </w:r>
      <w:r w:rsidR="008161AF" w:rsidRPr="001133D0">
        <w:rPr>
          <w:rFonts w:ascii="Arial" w:hAnsi="Arial"/>
        </w:rPr>
        <w:t xml:space="preserve"> and depreciable property (machinery, equipment, and breeding livestock) used for farming purposes. </w:t>
      </w:r>
    </w:p>
    <w:p w:rsidR="007412EA" w:rsidRPr="001F57A7" w:rsidRDefault="008161AF" w:rsidP="00FD1A7C">
      <w:pPr>
        <w:pStyle w:val="NormalLucidaBright"/>
        <w:numPr>
          <w:ilvl w:val="1"/>
          <w:numId w:val="1"/>
        </w:numPr>
        <w:spacing w:after="0" w:line="240" w:lineRule="auto"/>
        <w:ind w:left="720"/>
        <w:rPr>
          <w:rFonts w:ascii="Arial" w:hAnsi="Arial"/>
        </w:rPr>
      </w:pPr>
      <w:r w:rsidRPr="001133D0">
        <w:rPr>
          <w:rFonts w:ascii="Arial" w:hAnsi="Arial"/>
        </w:rPr>
        <w:t xml:space="preserve">The agricultural assets </w:t>
      </w:r>
      <w:r w:rsidR="00B14A14" w:rsidRPr="001133D0">
        <w:rPr>
          <w:rFonts w:ascii="Arial" w:hAnsi="Arial"/>
        </w:rPr>
        <w:t xml:space="preserve">involved with </w:t>
      </w:r>
      <w:r w:rsidRPr="001133D0">
        <w:rPr>
          <w:rFonts w:ascii="Arial" w:hAnsi="Arial"/>
        </w:rPr>
        <w:t>the lease must be located in the state of Iowa.</w:t>
      </w:r>
      <w:r w:rsidR="00684172" w:rsidRPr="001133D0">
        <w:rPr>
          <w:rFonts w:ascii="Arial" w:hAnsi="Arial"/>
        </w:rPr>
        <w:t xml:space="preserve"> </w:t>
      </w:r>
    </w:p>
    <w:p w:rsidR="007412EA" w:rsidRDefault="007412EA" w:rsidP="00507019">
      <w:pPr>
        <w:rPr>
          <w:rFonts w:ascii="Arial" w:hAnsi="Arial"/>
        </w:rPr>
      </w:pPr>
    </w:p>
    <w:p w:rsidR="00B14A14" w:rsidRPr="001133D0" w:rsidRDefault="005512DE" w:rsidP="005512DE">
      <w:pPr>
        <w:ind w:left="360" w:hanging="360"/>
        <w:rPr>
          <w:rFonts w:ascii="Arial" w:hAnsi="Arial"/>
        </w:rPr>
      </w:pPr>
      <w:r>
        <w:rPr>
          <w:rFonts w:ascii="Arial" w:hAnsi="Arial"/>
        </w:rPr>
        <w:t>2.</w:t>
      </w:r>
      <w:r>
        <w:rPr>
          <w:rFonts w:ascii="Arial" w:hAnsi="Arial"/>
        </w:rPr>
        <w:tab/>
      </w:r>
      <w:r w:rsidR="00B14A14" w:rsidRPr="001133D0">
        <w:rPr>
          <w:rFonts w:ascii="Arial" w:hAnsi="Arial"/>
        </w:rPr>
        <w:t>Ineligible a</w:t>
      </w:r>
      <w:r w:rsidR="00ED1A44" w:rsidRPr="001133D0">
        <w:rPr>
          <w:rFonts w:ascii="Arial" w:hAnsi="Arial"/>
        </w:rPr>
        <w:t>ssets</w:t>
      </w:r>
      <w:r w:rsidR="00B14A14" w:rsidRPr="001133D0">
        <w:rPr>
          <w:rFonts w:ascii="Arial" w:hAnsi="Arial"/>
        </w:rPr>
        <w:t>:</w:t>
      </w:r>
    </w:p>
    <w:p w:rsidR="00684172" w:rsidRPr="001133D0" w:rsidRDefault="00834105" w:rsidP="00507019">
      <w:pPr>
        <w:pStyle w:val="NormalLucidaBright"/>
        <w:spacing w:after="0" w:line="240" w:lineRule="auto"/>
        <w:ind w:left="648" w:hanging="288"/>
        <w:rPr>
          <w:rFonts w:ascii="Arial" w:hAnsi="Arial"/>
        </w:rPr>
      </w:pPr>
      <w:r w:rsidRPr="001133D0">
        <w:rPr>
          <w:rFonts w:ascii="Arial" w:hAnsi="Arial"/>
        </w:rPr>
        <w:t>a. The</w:t>
      </w:r>
      <w:r w:rsidR="008161AF" w:rsidRPr="001133D0">
        <w:rPr>
          <w:rFonts w:ascii="Arial" w:hAnsi="Arial"/>
        </w:rPr>
        <w:t xml:space="preserve"> rental of a rural residence is not permitted. If a residence is part of the lease agreement, the lease value of the residence should be specifically identified so it can be excluded from tax credit calculations.</w:t>
      </w:r>
      <w:r w:rsidR="00684172" w:rsidRPr="001133D0">
        <w:rPr>
          <w:rFonts w:ascii="Arial" w:hAnsi="Arial"/>
        </w:rPr>
        <w:t xml:space="preserve"> </w:t>
      </w:r>
    </w:p>
    <w:p w:rsidR="00684172" w:rsidRDefault="00B14A14" w:rsidP="00507019">
      <w:pPr>
        <w:pStyle w:val="NormalLucidaBright"/>
        <w:spacing w:after="0" w:line="240" w:lineRule="auto"/>
        <w:ind w:left="648" w:hanging="288"/>
        <w:rPr>
          <w:rFonts w:ascii="Arial" w:hAnsi="Arial"/>
        </w:rPr>
      </w:pPr>
      <w:r w:rsidRPr="001133D0">
        <w:rPr>
          <w:rFonts w:ascii="Arial" w:hAnsi="Arial"/>
        </w:rPr>
        <w:lastRenderedPageBreak/>
        <w:t xml:space="preserve">b. </w:t>
      </w:r>
      <w:r w:rsidR="00684172" w:rsidRPr="001133D0">
        <w:rPr>
          <w:rFonts w:ascii="Arial" w:hAnsi="Arial"/>
        </w:rPr>
        <w:t>T</w:t>
      </w:r>
      <w:r w:rsidR="008161AF" w:rsidRPr="001133D0">
        <w:rPr>
          <w:rFonts w:ascii="Arial" w:hAnsi="Arial"/>
        </w:rPr>
        <w:t>he rental of farmland that is enrolled in CRP is not permitted. If CRP land is part of the lease agreement, the lease value of the CRP ground should be specifically identified so it can be excluded from tax credit calculations.</w:t>
      </w:r>
      <w:r w:rsidR="00684172" w:rsidRPr="001133D0">
        <w:rPr>
          <w:rFonts w:ascii="Arial" w:hAnsi="Arial"/>
        </w:rPr>
        <w:t xml:space="preserve"> </w:t>
      </w:r>
    </w:p>
    <w:p w:rsidR="00544CBA" w:rsidRDefault="00834105" w:rsidP="00507019">
      <w:pPr>
        <w:pStyle w:val="NormalLucidaBright"/>
        <w:spacing w:after="0" w:line="240" w:lineRule="auto"/>
        <w:ind w:left="648" w:hanging="288"/>
        <w:rPr>
          <w:rFonts w:ascii="Arial" w:hAnsi="Arial"/>
        </w:rPr>
      </w:pPr>
      <w:r w:rsidRPr="001133D0">
        <w:rPr>
          <w:rFonts w:ascii="Arial" w:hAnsi="Arial"/>
        </w:rPr>
        <w:t>c. Feeder</w:t>
      </w:r>
      <w:r w:rsidR="008161AF" w:rsidRPr="001133D0">
        <w:rPr>
          <w:rFonts w:ascii="Arial" w:hAnsi="Arial"/>
        </w:rPr>
        <w:t xml:space="preserve"> cattle, feeder pigs, feeder lambs, feeder chickens or feeder turkeys do not qualify as depreciable property and are not eligible under the program. Other animals such as horses or those classified as exotic are eligible if they are a viable farming operation, are depreciable property under IRS code</w:t>
      </w:r>
      <w:r w:rsidR="00ED1A44" w:rsidRPr="001133D0">
        <w:rPr>
          <w:rFonts w:ascii="Arial" w:hAnsi="Arial"/>
        </w:rPr>
        <w:t>,</w:t>
      </w:r>
      <w:r w:rsidR="008161AF" w:rsidRPr="001133D0">
        <w:rPr>
          <w:rFonts w:ascii="Arial" w:hAnsi="Arial"/>
        </w:rPr>
        <w:t xml:space="preserve"> and</w:t>
      </w:r>
      <w:r w:rsidR="00ED1A44" w:rsidRPr="001133D0">
        <w:rPr>
          <w:rFonts w:ascii="Arial" w:hAnsi="Arial"/>
        </w:rPr>
        <w:t xml:space="preserve"> are</w:t>
      </w:r>
      <w:r w:rsidR="008161AF" w:rsidRPr="001133D0">
        <w:rPr>
          <w:rFonts w:ascii="Arial" w:hAnsi="Arial"/>
        </w:rPr>
        <w:t xml:space="preserve"> not </w:t>
      </w:r>
      <w:r w:rsidR="00ED1A44" w:rsidRPr="001133D0">
        <w:rPr>
          <w:rFonts w:ascii="Arial" w:hAnsi="Arial"/>
        </w:rPr>
        <w:t xml:space="preserve">considered </w:t>
      </w:r>
      <w:r w:rsidR="008161AF" w:rsidRPr="001133D0">
        <w:rPr>
          <w:rFonts w:ascii="Arial" w:hAnsi="Arial"/>
        </w:rPr>
        <w:t xml:space="preserve">a hobby farm. </w:t>
      </w:r>
    </w:p>
    <w:p w:rsidR="001F57A7" w:rsidRPr="001133D0" w:rsidRDefault="001F57A7" w:rsidP="00507019">
      <w:pPr>
        <w:pStyle w:val="NormalLucidaBright"/>
        <w:spacing w:after="0" w:line="240" w:lineRule="auto"/>
        <w:ind w:left="648" w:hanging="288"/>
        <w:rPr>
          <w:rFonts w:ascii="Arial" w:hAnsi="Arial"/>
        </w:rPr>
      </w:pPr>
    </w:p>
    <w:p w:rsidR="00C1130E" w:rsidRPr="00627A82" w:rsidRDefault="00627A82" w:rsidP="00507019">
      <w:pPr>
        <w:rPr>
          <w:rFonts w:ascii="Arial" w:hAnsi="Arial" w:cs="Arial"/>
          <w:b/>
          <w:sz w:val="22"/>
          <w:szCs w:val="22"/>
          <w:u w:val="single"/>
        </w:rPr>
      </w:pPr>
      <w:r>
        <w:rPr>
          <w:rFonts w:ascii="Arial" w:hAnsi="Arial" w:cs="Arial"/>
          <w:b/>
          <w:sz w:val="22"/>
          <w:szCs w:val="22"/>
          <w:u w:val="single"/>
        </w:rPr>
        <w:t xml:space="preserve">Requirements for </w:t>
      </w:r>
      <w:r w:rsidR="00C1130E" w:rsidRPr="00627A82">
        <w:rPr>
          <w:rFonts w:ascii="Arial" w:hAnsi="Arial" w:cs="Arial"/>
          <w:b/>
          <w:sz w:val="22"/>
          <w:szCs w:val="22"/>
          <w:u w:val="single"/>
        </w:rPr>
        <w:t>Leases</w:t>
      </w:r>
    </w:p>
    <w:p w:rsidR="00B14A14" w:rsidRPr="001133D0" w:rsidRDefault="00C1130E" w:rsidP="00507019">
      <w:pPr>
        <w:pStyle w:val="NormalWeb"/>
        <w:numPr>
          <w:ilvl w:val="0"/>
          <w:numId w:val="9"/>
        </w:numPr>
        <w:shd w:val="clear" w:color="auto" w:fill="FFFFFF"/>
        <w:spacing w:after="0" w:line="240" w:lineRule="auto"/>
        <w:ind w:left="360"/>
        <w:rPr>
          <w:sz w:val="22"/>
          <w:szCs w:val="22"/>
        </w:rPr>
      </w:pPr>
      <w:r w:rsidRPr="001133D0">
        <w:rPr>
          <w:sz w:val="22"/>
          <w:szCs w:val="22"/>
        </w:rPr>
        <w:t>The</w:t>
      </w:r>
      <w:r w:rsidR="00834105">
        <w:rPr>
          <w:sz w:val="22"/>
          <w:szCs w:val="22"/>
        </w:rPr>
        <w:t>re must be a</w:t>
      </w:r>
      <w:r w:rsidRPr="001133D0">
        <w:rPr>
          <w:sz w:val="22"/>
          <w:szCs w:val="22"/>
        </w:rPr>
        <w:t xml:space="preserve"> written lease</w:t>
      </w:r>
      <w:r w:rsidR="00834105">
        <w:rPr>
          <w:sz w:val="22"/>
          <w:szCs w:val="22"/>
        </w:rPr>
        <w:t xml:space="preserve"> and it must </w:t>
      </w:r>
      <w:r w:rsidRPr="001133D0">
        <w:rPr>
          <w:sz w:val="22"/>
          <w:szCs w:val="22"/>
        </w:rPr>
        <w:t>specify</w:t>
      </w:r>
      <w:r w:rsidR="00B14A14" w:rsidRPr="001133D0">
        <w:rPr>
          <w:sz w:val="22"/>
          <w:szCs w:val="22"/>
        </w:rPr>
        <w:t>:</w:t>
      </w:r>
    </w:p>
    <w:p w:rsidR="00852BE1" w:rsidRDefault="00852BE1" w:rsidP="00507019">
      <w:pPr>
        <w:pStyle w:val="NormalWeb"/>
        <w:numPr>
          <w:ilvl w:val="1"/>
          <w:numId w:val="9"/>
        </w:numPr>
        <w:shd w:val="clear" w:color="auto" w:fill="FFFFFF"/>
        <w:spacing w:after="0" w:line="240" w:lineRule="auto"/>
        <w:ind w:left="1080"/>
        <w:rPr>
          <w:sz w:val="22"/>
          <w:szCs w:val="22"/>
        </w:rPr>
      </w:pPr>
      <w:r>
        <w:rPr>
          <w:sz w:val="22"/>
          <w:szCs w:val="22"/>
        </w:rPr>
        <w:t>Asset owner and tenant</w:t>
      </w:r>
    </w:p>
    <w:p w:rsidR="00C1130E" w:rsidRPr="001133D0" w:rsidRDefault="00834105" w:rsidP="00507019">
      <w:pPr>
        <w:pStyle w:val="NormalWeb"/>
        <w:numPr>
          <w:ilvl w:val="1"/>
          <w:numId w:val="9"/>
        </w:numPr>
        <w:shd w:val="clear" w:color="auto" w:fill="FFFFFF"/>
        <w:spacing w:after="0" w:line="240" w:lineRule="auto"/>
        <w:ind w:left="1080"/>
        <w:rPr>
          <w:sz w:val="22"/>
          <w:szCs w:val="22"/>
        </w:rPr>
      </w:pPr>
      <w:r>
        <w:rPr>
          <w:sz w:val="22"/>
          <w:szCs w:val="22"/>
        </w:rPr>
        <w:t xml:space="preserve">The </w:t>
      </w:r>
      <w:r w:rsidR="00C1130E" w:rsidRPr="001133D0">
        <w:rPr>
          <w:sz w:val="22"/>
          <w:szCs w:val="22"/>
        </w:rPr>
        <w:t xml:space="preserve">agricultural assets </w:t>
      </w:r>
      <w:r w:rsidR="00A33782" w:rsidRPr="001133D0">
        <w:rPr>
          <w:sz w:val="22"/>
          <w:szCs w:val="22"/>
        </w:rPr>
        <w:t xml:space="preserve">involved with </w:t>
      </w:r>
      <w:r w:rsidR="00C1130E" w:rsidRPr="001133D0">
        <w:rPr>
          <w:sz w:val="22"/>
          <w:szCs w:val="22"/>
        </w:rPr>
        <w:t>the lease, the location of the property, the volume of the lease (i.e., number of acres, pieces of equipment, number of animals)</w:t>
      </w:r>
      <w:r w:rsidR="007D0048">
        <w:rPr>
          <w:sz w:val="22"/>
          <w:szCs w:val="22"/>
        </w:rPr>
        <w:t>.</w:t>
      </w:r>
      <w:r w:rsidR="00C1130E" w:rsidRPr="001133D0">
        <w:rPr>
          <w:sz w:val="22"/>
          <w:szCs w:val="22"/>
        </w:rPr>
        <w:t xml:space="preserve"> </w:t>
      </w:r>
    </w:p>
    <w:p w:rsidR="00627A82" w:rsidRDefault="00834105" w:rsidP="00507019">
      <w:pPr>
        <w:pStyle w:val="NormalWeb"/>
        <w:numPr>
          <w:ilvl w:val="1"/>
          <w:numId w:val="9"/>
        </w:numPr>
        <w:shd w:val="clear" w:color="auto" w:fill="FFFFFF"/>
        <w:spacing w:after="0" w:line="240" w:lineRule="auto"/>
        <w:ind w:left="1080"/>
        <w:rPr>
          <w:sz w:val="22"/>
          <w:szCs w:val="22"/>
        </w:rPr>
      </w:pPr>
      <w:r>
        <w:rPr>
          <w:sz w:val="22"/>
          <w:szCs w:val="22"/>
        </w:rPr>
        <w:t xml:space="preserve">The </w:t>
      </w:r>
      <w:r w:rsidR="00ED1A44" w:rsidRPr="001133D0">
        <w:rPr>
          <w:sz w:val="22"/>
          <w:szCs w:val="22"/>
        </w:rPr>
        <w:t>t</w:t>
      </w:r>
      <w:r w:rsidR="00C1130E" w:rsidRPr="001133D0">
        <w:rPr>
          <w:sz w:val="22"/>
          <w:szCs w:val="22"/>
        </w:rPr>
        <w:t>erm of the lease</w:t>
      </w:r>
      <w:r w:rsidR="00852BE1">
        <w:rPr>
          <w:sz w:val="22"/>
          <w:szCs w:val="22"/>
        </w:rPr>
        <w:t xml:space="preserve"> </w:t>
      </w:r>
      <w:r w:rsidR="00852BE1" w:rsidRPr="00852BE1">
        <w:rPr>
          <w:sz w:val="22"/>
          <w:szCs w:val="22"/>
          <w:u w:val="single"/>
        </w:rPr>
        <w:t>including starting and ending dates</w:t>
      </w:r>
      <w:r w:rsidR="007D0048">
        <w:rPr>
          <w:sz w:val="22"/>
          <w:szCs w:val="22"/>
        </w:rPr>
        <w:t>.</w:t>
      </w:r>
    </w:p>
    <w:p w:rsidR="00ED1A44" w:rsidRPr="001133D0" w:rsidRDefault="00627A82" w:rsidP="00507019">
      <w:pPr>
        <w:pStyle w:val="NormalWeb"/>
        <w:numPr>
          <w:ilvl w:val="1"/>
          <w:numId w:val="9"/>
        </w:numPr>
        <w:shd w:val="clear" w:color="auto" w:fill="FFFFFF"/>
        <w:spacing w:after="0" w:line="240" w:lineRule="auto"/>
        <w:ind w:left="1080"/>
        <w:rPr>
          <w:sz w:val="22"/>
          <w:szCs w:val="22"/>
        </w:rPr>
      </w:pPr>
      <w:r>
        <w:rPr>
          <w:sz w:val="22"/>
          <w:szCs w:val="22"/>
        </w:rPr>
        <w:t>The specifications</w:t>
      </w:r>
      <w:r w:rsidR="00C1130E" w:rsidRPr="001133D0">
        <w:rPr>
          <w:sz w:val="22"/>
          <w:szCs w:val="22"/>
        </w:rPr>
        <w:t xml:space="preserve"> of payment under the lease</w:t>
      </w:r>
      <w:r w:rsidR="007D0048">
        <w:rPr>
          <w:sz w:val="22"/>
          <w:szCs w:val="22"/>
        </w:rPr>
        <w:t>.</w:t>
      </w:r>
      <w:r w:rsidR="00C1130E" w:rsidRPr="001133D0">
        <w:rPr>
          <w:sz w:val="22"/>
          <w:szCs w:val="22"/>
        </w:rPr>
        <w:t xml:space="preserve"> </w:t>
      </w:r>
    </w:p>
    <w:p w:rsidR="00073F9E" w:rsidRPr="001133D0" w:rsidRDefault="00073F9E" w:rsidP="00507019">
      <w:pPr>
        <w:pStyle w:val="NormalWeb"/>
        <w:numPr>
          <w:ilvl w:val="0"/>
          <w:numId w:val="9"/>
        </w:numPr>
        <w:shd w:val="clear" w:color="auto" w:fill="FFFFFF"/>
        <w:tabs>
          <w:tab w:val="left" w:pos="360"/>
        </w:tabs>
        <w:spacing w:after="0" w:line="240" w:lineRule="auto"/>
        <w:ind w:left="360"/>
        <w:rPr>
          <w:sz w:val="22"/>
          <w:szCs w:val="22"/>
        </w:rPr>
      </w:pPr>
      <w:r w:rsidRPr="001133D0">
        <w:rPr>
          <w:sz w:val="22"/>
          <w:szCs w:val="22"/>
        </w:rPr>
        <w:t xml:space="preserve">The term of the lease must be a </w:t>
      </w:r>
      <w:r w:rsidRPr="00852BE1">
        <w:rPr>
          <w:i/>
          <w:sz w:val="22"/>
          <w:szCs w:val="22"/>
          <w:u w:val="single"/>
        </w:rPr>
        <w:t>minimum of two years and a maximum of five years</w:t>
      </w:r>
      <w:r w:rsidRPr="001133D0">
        <w:rPr>
          <w:sz w:val="22"/>
          <w:szCs w:val="22"/>
        </w:rPr>
        <w:t xml:space="preserve">. </w:t>
      </w:r>
    </w:p>
    <w:p w:rsidR="00C1130E" w:rsidRPr="001133D0" w:rsidRDefault="00931893" w:rsidP="00507019">
      <w:pPr>
        <w:pStyle w:val="NormalWeb"/>
        <w:numPr>
          <w:ilvl w:val="0"/>
          <w:numId w:val="9"/>
        </w:numPr>
        <w:shd w:val="clear" w:color="auto" w:fill="FFFFFF"/>
        <w:tabs>
          <w:tab w:val="left" w:pos="360"/>
        </w:tabs>
        <w:spacing w:after="0" w:line="240" w:lineRule="auto"/>
        <w:ind w:left="360"/>
        <w:rPr>
          <w:sz w:val="22"/>
          <w:szCs w:val="22"/>
        </w:rPr>
      </w:pPr>
      <w:r w:rsidRPr="001133D0">
        <w:rPr>
          <w:sz w:val="22"/>
          <w:szCs w:val="22"/>
        </w:rPr>
        <w:t xml:space="preserve">Flex leases or leases with complex terms </w:t>
      </w:r>
      <w:r w:rsidR="00E86F84" w:rsidRPr="001133D0">
        <w:rPr>
          <w:sz w:val="22"/>
          <w:szCs w:val="22"/>
        </w:rPr>
        <w:t>will not receive any tax credit bonus for bonus yields</w:t>
      </w:r>
      <w:r w:rsidR="00ED1A44" w:rsidRPr="001133D0">
        <w:rPr>
          <w:sz w:val="22"/>
          <w:szCs w:val="22"/>
        </w:rPr>
        <w:t xml:space="preserve">.  Applicants should contact </w:t>
      </w:r>
      <w:r w:rsidR="00E86F84" w:rsidRPr="001133D0">
        <w:rPr>
          <w:sz w:val="22"/>
          <w:szCs w:val="22"/>
        </w:rPr>
        <w:t xml:space="preserve">IADD </w:t>
      </w:r>
      <w:r w:rsidR="00ED1A44" w:rsidRPr="001133D0">
        <w:rPr>
          <w:sz w:val="22"/>
          <w:szCs w:val="22"/>
        </w:rPr>
        <w:t xml:space="preserve">staff </w:t>
      </w:r>
      <w:r w:rsidRPr="001133D0">
        <w:rPr>
          <w:sz w:val="22"/>
          <w:szCs w:val="22"/>
        </w:rPr>
        <w:t>prior to</w:t>
      </w:r>
      <w:r w:rsidR="00E86F84" w:rsidRPr="001133D0">
        <w:rPr>
          <w:sz w:val="22"/>
          <w:szCs w:val="22"/>
        </w:rPr>
        <w:t xml:space="preserve"> submitting the application </w:t>
      </w:r>
      <w:r w:rsidRPr="001133D0">
        <w:rPr>
          <w:sz w:val="22"/>
          <w:szCs w:val="22"/>
        </w:rPr>
        <w:t xml:space="preserve">to confirm </w:t>
      </w:r>
      <w:r w:rsidR="00E86F84" w:rsidRPr="001133D0">
        <w:rPr>
          <w:sz w:val="22"/>
          <w:szCs w:val="22"/>
        </w:rPr>
        <w:t xml:space="preserve">a </w:t>
      </w:r>
      <w:r w:rsidRPr="001133D0">
        <w:rPr>
          <w:sz w:val="22"/>
          <w:szCs w:val="22"/>
        </w:rPr>
        <w:t xml:space="preserve">mutual understanding on how </w:t>
      </w:r>
      <w:r w:rsidR="000B23EA" w:rsidRPr="001133D0">
        <w:rPr>
          <w:sz w:val="22"/>
          <w:szCs w:val="22"/>
        </w:rPr>
        <w:t>the tax credit</w:t>
      </w:r>
      <w:r w:rsidR="00ED1A44" w:rsidRPr="001133D0">
        <w:rPr>
          <w:sz w:val="22"/>
          <w:szCs w:val="22"/>
        </w:rPr>
        <w:t xml:space="preserve"> will be calculated</w:t>
      </w:r>
      <w:r w:rsidR="000B23EA" w:rsidRPr="001133D0">
        <w:rPr>
          <w:sz w:val="22"/>
          <w:szCs w:val="22"/>
        </w:rPr>
        <w:t>.</w:t>
      </w:r>
      <w:r w:rsidR="00026844" w:rsidRPr="001133D0">
        <w:rPr>
          <w:sz w:val="22"/>
          <w:szCs w:val="22"/>
        </w:rPr>
        <w:t xml:space="preserve">  </w:t>
      </w:r>
    </w:p>
    <w:p w:rsidR="00ED1A44" w:rsidRPr="001133D0" w:rsidRDefault="00C1130E" w:rsidP="00507019">
      <w:pPr>
        <w:pStyle w:val="NormalWeb"/>
        <w:numPr>
          <w:ilvl w:val="0"/>
          <w:numId w:val="9"/>
        </w:numPr>
        <w:shd w:val="clear" w:color="auto" w:fill="FFFFFF"/>
        <w:tabs>
          <w:tab w:val="left" w:pos="360"/>
        </w:tabs>
        <w:spacing w:after="0" w:line="240" w:lineRule="auto"/>
        <w:ind w:left="360"/>
        <w:rPr>
          <w:sz w:val="22"/>
          <w:szCs w:val="22"/>
        </w:rPr>
      </w:pPr>
      <w:r w:rsidRPr="001133D0">
        <w:rPr>
          <w:sz w:val="22"/>
          <w:szCs w:val="22"/>
        </w:rPr>
        <w:t>A commodity share lease does not have to be the traditional 50/50 lease terms</w:t>
      </w:r>
      <w:r w:rsidR="00852BE1">
        <w:rPr>
          <w:sz w:val="22"/>
          <w:szCs w:val="22"/>
        </w:rPr>
        <w:t xml:space="preserve">, but must explain factors </w:t>
      </w:r>
      <w:r w:rsidR="005512DE">
        <w:rPr>
          <w:sz w:val="22"/>
          <w:szCs w:val="22"/>
        </w:rPr>
        <w:t xml:space="preserve">in the beginning farmer’s background letter </w:t>
      </w:r>
      <w:r w:rsidR="00852BE1">
        <w:rPr>
          <w:sz w:val="22"/>
          <w:szCs w:val="22"/>
        </w:rPr>
        <w:t>as to why asset owner will receive more or less than 50%</w:t>
      </w:r>
      <w:r w:rsidRPr="001133D0">
        <w:rPr>
          <w:sz w:val="22"/>
          <w:szCs w:val="22"/>
        </w:rPr>
        <w:t xml:space="preserve">. </w:t>
      </w:r>
    </w:p>
    <w:p w:rsidR="00D44C2C" w:rsidRDefault="00C1130E" w:rsidP="00507019">
      <w:pPr>
        <w:pStyle w:val="NormalWeb"/>
        <w:numPr>
          <w:ilvl w:val="0"/>
          <w:numId w:val="9"/>
        </w:numPr>
        <w:shd w:val="clear" w:color="auto" w:fill="FFFFFF"/>
        <w:tabs>
          <w:tab w:val="left" w:pos="360"/>
        </w:tabs>
        <w:spacing w:after="0" w:line="240" w:lineRule="auto"/>
        <w:ind w:left="360"/>
        <w:rPr>
          <w:sz w:val="22"/>
          <w:szCs w:val="22"/>
        </w:rPr>
      </w:pPr>
      <w:r w:rsidRPr="00D44C2C">
        <w:rPr>
          <w:sz w:val="22"/>
          <w:szCs w:val="22"/>
        </w:rPr>
        <w:t>The agricultural assets should be leased at a rate which is not substantially higher or lower than the market rate for similar agricultural assets leased within the same community</w:t>
      </w:r>
      <w:r w:rsidR="00FB072E" w:rsidRPr="00D44C2C">
        <w:rPr>
          <w:sz w:val="22"/>
          <w:szCs w:val="22"/>
        </w:rPr>
        <w:t>.</w:t>
      </w:r>
    </w:p>
    <w:p w:rsidR="00D44C2C" w:rsidRPr="00D44C2C" w:rsidRDefault="00FB072E" w:rsidP="00507019">
      <w:pPr>
        <w:pStyle w:val="NormalWeb"/>
        <w:numPr>
          <w:ilvl w:val="0"/>
          <w:numId w:val="9"/>
        </w:numPr>
        <w:shd w:val="clear" w:color="auto" w:fill="FFFFFF"/>
        <w:tabs>
          <w:tab w:val="left" w:pos="360"/>
        </w:tabs>
        <w:spacing w:after="0" w:line="240" w:lineRule="auto"/>
        <w:ind w:left="360"/>
        <w:rPr>
          <w:sz w:val="22"/>
          <w:szCs w:val="22"/>
        </w:rPr>
      </w:pPr>
      <w:r w:rsidRPr="00D44C2C">
        <w:rPr>
          <w:sz w:val="22"/>
          <w:szCs w:val="22"/>
        </w:rPr>
        <w:t>Actual cash rents</w:t>
      </w:r>
      <w:r w:rsidR="00026844" w:rsidRPr="00D44C2C">
        <w:rPr>
          <w:sz w:val="22"/>
          <w:szCs w:val="22"/>
        </w:rPr>
        <w:t xml:space="preserve"> m</w:t>
      </w:r>
      <w:r w:rsidR="00C1130E" w:rsidRPr="00D44C2C">
        <w:rPr>
          <w:sz w:val="22"/>
          <w:szCs w:val="22"/>
        </w:rPr>
        <w:t xml:space="preserve">ust be specified in the lease agreement </w:t>
      </w:r>
      <w:r w:rsidR="00D44C2C" w:rsidRPr="00D44C2C">
        <w:rPr>
          <w:sz w:val="22"/>
          <w:szCs w:val="22"/>
        </w:rPr>
        <w:t>f</w:t>
      </w:r>
      <w:r w:rsidR="00C1130E" w:rsidRPr="00D44C2C">
        <w:rPr>
          <w:sz w:val="22"/>
          <w:szCs w:val="22"/>
        </w:rPr>
        <w:t>or each year</w:t>
      </w:r>
      <w:r w:rsidR="00A006D5" w:rsidRPr="00D44C2C">
        <w:rPr>
          <w:sz w:val="22"/>
          <w:szCs w:val="22"/>
        </w:rPr>
        <w:t>.</w:t>
      </w:r>
      <w:r w:rsidR="00C1130E" w:rsidRPr="00D44C2C">
        <w:rPr>
          <w:sz w:val="22"/>
          <w:szCs w:val="22"/>
        </w:rPr>
        <w:t xml:space="preserve"> </w:t>
      </w:r>
    </w:p>
    <w:p w:rsidR="005512DE" w:rsidRDefault="00073F9E" w:rsidP="005512DE">
      <w:pPr>
        <w:pStyle w:val="NormalWeb"/>
        <w:numPr>
          <w:ilvl w:val="0"/>
          <w:numId w:val="9"/>
        </w:numPr>
        <w:shd w:val="clear" w:color="auto" w:fill="FFFFFF"/>
        <w:tabs>
          <w:tab w:val="left" w:pos="360"/>
        </w:tabs>
        <w:spacing w:after="0" w:line="240" w:lineRule="auto"/>
        <w:ind w:left="360"/>
        <w:rPr>
          <w:sz w:val="22"/>
          <w:szCs w:val="22"/>
        </w:rPr>
      </w:pPr>
      <w:r w:rsidRPr="00A971F4">
        <w:rPr>
          <w:sz w:val="22"/>
          <w:szCs w:val="22"/>
        </w:rPr>
        <w:t xml:space="preserve">Upon expiration of the lease, the asset owner and beginning farmer may re-apply. </w:t>
      </w:r>
    </w:p>
    <w:p w:rsidR="001F57A7" w:rsidRPr="005512DE" w:rsidRDefault="00073F9E" w:rsidP="005512DE">
      <w:pPr>
        <w:pStyle w:val="NormalWeb"/>
        <w:numPr>
          <w:ilvl w:val="0"/>
          <w:numId w:val="9"/>
        </w:numPr>
        <w:shd w:val="clear" w:color="auto" w:fill="FFFFFF"/>
        <w:tabs>
          <w:tab w:val="left" w:pos="360"/>
        </w:tabs>
        <w:spacing w:after="0" w:line="240" w:lineRule="auto"/>
        <w:ind w:left="360"/>
        <w:rPr>
          <w:sz w:val="22"/>
          <w:szCs w:val="22"/>
        </w:rPr>
      </w:pPr>
      <w:r w:rsidRPr="005512DE">
        <w:rPr>
          <w:sz w:val="22"/>
          <w:szCs w:val="22"/>
        </w:rPr>
        <w:t xml:space="preserve">A beginning farmer may </w:t>
      </w:r>
      <w:r w:rsidR="00A971F4" w:rsidRPr="005512DE">
        <w:rPr>
          <w:sz w:val="22"/>
          <w:szCs w:val="22"/>
        </w:rPr>
        <w:t xml:space="preserve">have a lease with </w:t>
      </w:r>
      <w:r w:rsidRPr="005512DE">
        <w:rPr>
          <w:sz w:val="22"/>
          <w:szCs w:val="22"/>
        </w:rPr>
        <w:t xml:space="preserve">a related person such as a brother, sister, </w:t>
      </w:r>
      <w:r w:rsidR="00A971F4" w:rsidRPr="005512DE">
        <w:rPr>
          <w:sz w:val="22"/>
          <w:szCs w:val="22"/>
        </w:rPr>
        <w:t>father or grandfather</w:t>
      </w:r>
      <w:r w:rsidR="00852BE1" w:rsidRPr="005512DE">
        <w:rPr>
          <w:sz w:val="22"/>
          <w:szCs w:val="22"/>
        </w:rPr>
        <w:t>, but not with an entity owned by the beginning farmer - tenant</w:t>
      </w:r>
      <w:r w:rsidR="00A971F4" w:rsidRPr="005512DE">
        <w:rPr>
          <w:sz w:val="22"/>
          <w:szCs w:val="22"/>
        </w:rPr>
        <w:t>.</w:t>
      </w:r>
    </w:p>
    <w:p w:rsidR="001F57A7" w:rsidRDefault="001F57A7" w:rsidP="001F57A7">
      <w:pPr>
        <w:pStyle w:val="NormalWeb"/>
        <w:shd w:val="clear" w:color="auto" w:fill="FFFFFF"/>
        <w:tabs>
          <w:tab w:val="left" w:pos="360"/>
        </w:tabs>
        <w:spacing w:after="0" w:line="240" w:lineRule="auto"/>
        <w:rPr>
          <w:sz w:val="22"/>
          <w:szCs w:val="22"/>
        </w:rPr>
      </w:pPr>
    </w:p>
    <w:p w:rsidR="00073F9E" w:rsidRPr="001F57A7" w:rsidRDefault="00073F9E" w:rsidP="001F57A7">
      <w:pPr>
        <w:pStyle w:val="NormalWeb"/>
        <w:shd w:val="clear" w:color="auto" w:fill="FFFFFF"/>
        <w:tabs>
          <w:tab w:val="left" w:pos="360"/>
        </w:tabs>
        <w:spacing w:after="0" w:line="240" w:lineRule="auto"/>
        <w:rPr>
          <w:b/>
          <w:sz w:val="22"/>
          <w:szCs w:val="22"/>
          <w:u w:val="single"/>
        </w:rPr>
      </w:pPr>
      <w:r w:rsidRPr="001F57A7">
        <w:rPr>
          <w:b/>
          <w:sz w:val="22"/>
          <w:szCs w:val="22"/>
          <w:u w:val="single"/>
        </w:rPr>
        <w:t xml:space="preserve">Changes </w:t>
      </w:r>
      <w:r w:rsidR="005C4037" w:rsidRPr="001F57A7">
        <w:rPr>
          <w:b/>
          <w:sz w:val="22"/>
          <w:szCs w:val="22"/>
          <w:u w:val="single"/>
        </w:rPr>
        <w:t>to the Lease</w:t>
      </w:r>
    </w:p>
    <w:p w:rsidR="00C80305" w:rsidRDefault="00073F9E" w:rsidP="00507019">
      <w:pPr>
        <w:numPr>
          <w:ilvl w:val="0"/>
          <w:numId w:val="11"/>
        </w:numPr>
        <w:ind w:left="360"/>
        <w:rPr>
          <w:rFonts w:ascii="Arial" w:hAnsi="Arial" w:cs="Arial"/>
          <w:sz w:val="22"/>
          <w:szCs w:val="22"/>
        </w:rPr>
      </w:pPr>
      <w:r w:rsidRPr="00A971F4">
        <w:rPr>
          <w:rFonts w:ascii="Arial" w:hAnsi="Arial" w:cs="Arial"/>
          <w:sz w:val="22"/>
          <w:szCs w:val="22"/>
        </w:rPr>
        <w:t>Modifications to the original lease are allowed if</w:t>
      </w:r>
      <w:r w:rsidR="00C80305">
        <w:rPr>
          <w:rFonts w:ascii="Arial" w:hAnsi="Arial" w:cs="Arial"/>
          <w:sz w:val="22"/>
          <w:szCs w:val="22"/>
        </w:rPr>
        <w:t>:</w:t>
      </w:r>
    </w:p>
    <w:p w:rsidR="00C80305" w:rsidRDefault="00C80305" w:rsidP="00507019">
      <w:pPr>
        <w:numPr>
          <w:ilvl w:val="1"/>
          <w:numId w:val="11"/>
        </w:numPr>
        <w:ind w:left="720"/>
        <w:rPr>
          <w:rFonts w:ascii="Arial" w:hAnsi="Arial" w:cs="Arial"/>
          <w:sz w:val="22"/>
          <w:szCs w:val="22"/>
        </w:rPr>
      </w:pPr>
      <w:r>
        <w:rPr>
          <w:rFonts w:ascii="Arial" w:hAnsi="Arial" w:cs="Arial"/>
          <w:sz w:val="22"/>
          <w:szCs w:val="22"/>
        </w:rPr>
        <w:t>T</w:t>
      </w:r>
      <w:r w:rsidR="00073F9E" w:rsidRPr="00A971F4">
        <w:rPr>
          <w:rFonts w:ascii="Arial" w:hAnsi="Arial" w:cs="Arial"/>
          <w:sz w:val="22"/>
          <w:szCs w:val="22"/>
        </w:rPr>
        <w:t>here is a life changing event, (death or divorce)</w:t>
      </w:r>
    </w:p>
    <w:p w:rsidR="00A971F4" w:rsidRDefault="00C80305" w:rsidP="00507019">
      <w:pPr>
        <w:numPr>
          <w:ilvl w:val="1"/>
          <w:numId w:val="11"/>
        </w:numPr>
        <w:ind w:left="720"/>
        <w:rPr>
          <w:rFonts w:ascii="Arial" w:hAnsi="Arial" w:cs="Arial"/>
          <w:sz w:val="22"/>
          <w:szCs w:val="22"/>
        </w:rPr>
      </w:pPr>
      <w:r>
        <w:rPr>
          <w:rFonts w:ascii="Arial" w:hAnsi="Arial" w:cs="Arial"/>
          <w:sz w:val="22"/>
          <w:szCs w:val="22"/>
        </w:rPr>
        <w:t>Revised terms are beneficial for the beginning farmer tenant</w:t>
      </w:r>
      <w:r w:rsidR="00073F9E" w:rsidRPr="00A971F4">
        <w:rPr>
          <w:rFonts w:ascii="Arial" w:hAnsi="Arial" w:cs="Arial"/>
          <w:sz w:val="22"/>
          <w:szCs w:val="22"/>
        </w:rPr>
        <w:t xml:space="preserve">. </w:t>
      </w:r>
    </w:p>
    <w:p w:rsidR="00073F9E" w:rsidRPr="00A971F4" w:rsidRDefault="00073F9E" w:rsidP="00507019">
      <w:pPr>
        <w:numPr>
          <w:ilvl w:val="0"/>
          <w:numId w:val="11"/>
        </w:numPr>
        <w:ind w:left="360"/>
        <w:rPr>
          <w:rFonts w:ascii="Arial" w:hAnsi="Arial" w:cs="Arial"/>
          <w:sz w:val="22"/>
          <w:szCs w:val="22"/>
        </w:rPr>
      </w:pPr>
      <w:r w:rsidRPr="00A971F4">
        <w:rPr>
          <w:rFonts w:ascii="Arial" w:hAnsi="Arial" w:cs="Arial"/>
          <w:sz w:val="22"/>
          <w:szCs w:val="22"/>
        </w:rPr>
        <w:t xml:space="preserve">The lease cannot be transferred or assumed by another person or entity unless an IADD “Request </w:t>
      </w:r>
      <w:r w:rsidR="00A971F4">
        <w:rPr>
          <w:rFonts w:ascii="Arial" w:hAnsi="Arial" w:cs="Arial"/>
          <w:sz w:val="22"/>
          <w:szCs w:val="22"/>
        </w:rPr>
        <w:t>t</w:t>
      </w:r>
      <w:r w:rsidRPr="00A971F4">
        <w:rPr>
          <w:rFonts w:ascii="Arial" w:hAnsi="Arial" w:cs="Arial"/>
          <w:sz w:val="22"/>
          <w:szCs w:val="22"/>
        </w:rPr>
        <w:t>o Adjust Lease Terms or Conditions” is submitted to and approved by the IADD.</w:t>
      </w:r>
    </w:p>
    <w:p w:rsidR="005C4037" w:rsidRDefault="00852BE1" w:rsidP="00507019">
      <w:pPr>
        <w:pStyle w:val="NormalWeb"/>
        <w:numPr>
          <w:ilvl w:val="0"/>
          <w:numId w:val="11"/>
        </w:numPr>
        <w:shd w:val="clear" w:color="auto" w:fill="FFFFFF"/>
        <w:spacing w:after="0" w:line="240" w:lineRule="auto"/>
        <w:ind w:left="360"/>
        <w:rPr>
          <w:sz w:val="22"/>
          <w:szCs w:val="22"/>
        </w:rPr>
      </w:pPr>
      <w:r>
        <w:rPr>
          <w:sz w:val="22"/>
          <w:szCs w:val="22"/>
        </w:rPr>
        <w:t>T</w:t>
      </w:r>
      <w:r w:rsidR="007D0048">
        <w:rPr>
          <w:sz w:val="22"/>
          <w:szCs w:val="22"/>
        </w:rPr>
        <w:t>he IADD “Request to Adjust Lease Terms or Conditions” must be submitted and approved by the IADD prior to the amendment</w:t>
      </w:r>
      <w:r>
        <w:rPr>
          <w:sz w:val="22"/>
          <w:szCs w:val="22"/>
        </w:rPr>
        <w:t xml:space="preserve"> becoming effective</w:t>
      </w:r>
      <w:r w:rsidR="007D0048">
        <w:rPr>
          <w:sz w:val="22"/>
          <w:szCs w:val="22"/>
        </w:rPr>
        <w:t>.</w:t>
      </w:r>
    </w:p>
    <w:p w:rsidR="001F57A7" w:rsidRPr="001133D0" w:rsidRDefault="001F57A7" w:rsidP="001F57A7">
      <w:pPr>
        <w:pStyle w:val="NormalWeb"/>
        <w:shd w:val="clear" w:color="auto" w:fill="FFFFFF"/>
        <w:spacing w:after="0" w:line="240" w:lineRule="auto"/>
        <w:ind w:left="360"/>
        <w:rPr>
          <w:sz w:val="22"/>
          <w:szCs w:val="22"/>
        </w:rPr>
      </w:pPr>
    </w:p>
    <w:p w:rsidR="005C4037" w:rsidRPr="00A971F4" w:rsidRDefault="005C4037" w:rsidP="00507019">
      <w:pPr>
        <w:rPr>
          <w:rFonts w:ascii="Arial" w:hAnsi="Arial" w:cs="Arial"/>
          <w:b/>
          <w:sz w:val="22"/>
          <w:szCs w:val="22"/>
          <w:u w:val="single"/>
        </w:rPr>
      </w:pPr>
      <w:r w:rsidRPr="00A971F4">
        <w:rPr>
          <w:rFonts w:ascii="Arial" w:hAnsi="Arial" w:cs="Arial"/>
          <w:b/>
          <w:sz w:val="22"/>
          <w:szCs w:val="22"/>
          <w:u w:val="single"/>
        </w:rPr>
        <w:t>Lease Termination</w:t>
      </w:r>
    </w:p>
    <w:p w:rsidR="005C4037" w:rsidRPr="001133D0" w:rsidRDefault="005C4037" w:rsidP="00507019">
      <w:pPr>
        <w:pStyle w:val="NormalWeb"/>
        <w:numPr>
          <w:ilvl w:val="0"/>
          <w:numId w:val="3"/>
        </w:numPr>
        <w:shd w:val="clear" w:color="auto" w:fill="FFFFFF"/>
        <w:spacing w:after="0" w:line="240" w:lineRule="auto"/>
        <w:ind w:left="360"/>
        <w:rPr>
          <w:sz w:val="22"/>
          <w:szCs w:val="22"/>
        </w:rPr>
      </w:pPr>
      <w:r w:rsidRPr="001133D0">
        <w:rPr>
          <w:sz w:val="22"/>
          <w:szCs w:val="22"/>
        </w:rPr>
        <w:t xml:space="preserve">An asset owner or beginning farmer may terminate a lease </w:t>
      </w:r>
      <w:r w:rsidR="00852BE1">
        <w:rPr>
          <w:sz w:val="22"/>
          <w:szCs w:val="22"/>
          <w:u w:val="single"/>
        </w:rPr>
        <w:t>only if explained fully</w:t>
      </w:r>
      <w:r w:rsidRPr="00A971F4">
        <w:rPr>
          <w:sz w:val="22"/>
          <w:szCs w:val="22"/>
          <w:u w:val="single"/>
        </w:rPr>
        <w:t xml:space="preserve"> in the lease agreement</w:t>
      </w:r>
      <w:r w:rsidRPr="001133D0">
        <w:rPr>
          <w:sz w:val="22"/>
          <w:szCs w:val="22"/>
        </w:rPr>
        <w:t>.</w:t>
      </w:r>
    </w:p>
    <w:p w:rsidR="005C4037" w:rsidRPr="00A971F4" w:rsidRDefault="005C4037" w:rsidP="00507019">
      <w:pPr>
        <w:pStyle w:val="NormalWeb"/>
        <w:numPr>
          <w:ilvl w:val="0"/>
          <w:numId w:val="3"/>
        </w:numPr>
        <w:shd w:val="clear" w:color="auto" w:fill="FFFFFF"/>
        <w:spacing w:after="0" w:line="240" w:lineRule="auto"/>
        <w:ind w:left="360"/>
        <w:rPr>
          <w:sz w:val="22"/>
          <w:szCs w:val="22"/>
        </w:rPr>
      </w:pPr>
      <w:r w:rsidRPr="001133D0">
        <w:rPr>
          <w:sz w:val="22"/>
          <w:szCs w:val="22"/>
        </w:rPr>
        <w:t xml:space="preserve">The asset owner or beginning farmer must immediately notify the IADD of the termination </w:t>
      </w:r>
      <w:r w:rsidR="00A971F4">
        <w:rPr>
          <w:sz w:val="22"/>
          <w:szCs w:val="22"/>
        </w:rPr>
        <w:t xml:space="preserve">so </w:t>
      </w:r>
      <w:r w:rsidR="00C80305">
        <w:rPr>
          <w:sz w:val="22"/>
          <w:szCs w:val="22"/>
        </w:rPr>
        <w:t xml:space="preserve">no further tax credits are </w:t>
      </w:r>
      <w:r w:rsidRPr="001133D0">
        <w:rPr>
          <w:sz w:val="22"/>
          <w:szCs w:val="22"/>
        </w:rPr>
        <w:t>issued.</w:t>
      </w:r>
      <w:r w:rsidR="00A971F4">
        <w:rPr>
          <w:sz w:val="22"/>
          <w:szCs w:val="22"/>
        </w:rPr>
        <w:t xml:space="preserve">  </w:t>
      </w:r>
      <w:r w:rsidR="00A971F4" w:rsidRPr="001133D0">
        <w:rPr>
          <w:sz w:val="22"/>
          <w:szCs w:val="22"/>
        </w:rPr>
        <w:t xml:space="preserve">If </w:t>
      </w:r>
      <w:r w:rsidR="00546272">
        <w:rPr>
          <w:sz w:val="22"/>
          <w:szCs w:val="22"/>
        </w:rPr>
        <w:t>the</w:t>
      </w:r>
      <w:r w:rsidR="00A971F4" w:rsidRPr="001133D0">
        <w:rPr>
          <w:sz w:val="22"/>
          <w:szCs w:val="22"/>
        </w:rPr>
        <w:t xml:space="preserve"> </w:t>
      </w:r>
      <w:r w:rsidR="00546272">
        <w:rPr>
          <w:sz w:val="22"/>
          <w:szCs w:val="22"/>
        </w:rPr>
        <w:t>asset owner</w:t>
      </w:r>
      <w:r w:rsidR="00A971F4" w:rsidRPr="001133D0">
        <w:rPr>
          <w:sz w:val="22"/>
          <w:szCs w:val="22"/>
        </w:rPr>
        <w:t xml:space="preserve"> does not immediately notify the IADD of a termination, the </w:t>
      </w:r>
      <w:r w:rsidR="00546272">
        <w:rPr>
          <w:sz w:val="22"/>
          <w:szCs w:val="22"/>
        </w:rPr>
        <w:t>asset owner</w:t>
      </w:r>
      <w:r w:rsidR="00A971F4" w:rsidRPr="001133D0">
        <w:rPr>
          <w:sz w:val="22"/>
          <w:szCs w:val="22"/>
        </w:rPr>
        <w:t xml:space="preserve"> shall be deemed at fault for the termination. </w:t>
      </w:r>
    </w:p>
    <w:p w:rsidR="005C4037" w:rsidRPr="001133D0" w:rsidRDefault="005C4037" w:rsidP="00507019">
      <w:pPr>
        <w:pStyle w:val="NormalWeb"/>
        <w:numPr>
          <w:ilvl w:val="0"/>
          <w:numId w:val="3"/>
        </w:numPr>
        <w:shd w:val="clear" w:color="auto" w:fill="FFFFFF"/>
        <w:spacing w:after="0" w:line="240" w:lineRule="auto"/>
        <w:ind w:left="360"/>
        <w:rPr>
          <w:sz w:val="22"/>
          <w:szCs w:val="22"/>
        </w:rPr>
      </w:pPr>
      <w:r w:rsidRPr="001133D0">
        <w:rPr>
          <w:sz w:val="22"/>
          <w:szCs w:val="22"/>
        </w:rPr>
        <w:t xml:space="preserve">If the IADD determines the </w:t>
      </w:r>
      <w:r w:rsidR="00546272">
        <w:rPr>
          <w:sz w:val="22"/>
          <w:szCs w:val="22"/>
        </w:rPr>
        <w:t>asset owner</w:t>
      </w:r>
      <w:r w:rsidRPr="001133D0">
        <w:rPr>
          <w:sz w:val="22"/>
          <w:szCs w:val="22"/>
        </w:rPr>
        <w:t xml:space="preserve"> is </w:t>
      </w:r>
      <w:r w:rsidRPr="00A971F4">
        <w:rPr>
          <w:sz w:val="22"/>
          <w:szCs w:val="22"/>
          <w:u w:val="single"/>
        </w:rPr>
        <w:t>not</w:t>
      </w:r>
      <w:r w:rsidRPr="001133D0">
        <w:rPr>
          <w:sz w:val="22"/>
          <w:szCs w:val="22"/>
        </w:rPr>
        <w:t xml:space="preserve"> at fault for the termination, all prior tax credits are allowed. </w:t>
      </w:r>
    </w:p>
    <w:p w:rsidR="005C4037" w:rsidRDefault="005C4037" w:rsidP="00507019">
      <w:pPr>
        <w:pStyle w:val="NormalWeb"/>
        <w:numPr>
          <w:ilvl w:val="0"/>
          <w:numId w:val="3"/>
        </w:numPr>
        <w:shd w:val="clear" w:color="auto" w:fill="FFFFFF"/>
        <w:spacing w:after="0" w:line="240" w:lineRule="auto"/>
        <w:ind w:left="360"/>
        <w:rPr>
          <w:sz w:val="22"/>
          <w:szCs w:val="22"/>
        </w:rPr>
      </w:pPr>
      <w:r w:rsidRPr="001133D0">
        <w:rPr>
          <w:sz w:val="22"/>
          <w:szCs w:val="22"/>
        </w:rPr>
        <w:t xml:space="preserve">If the IADD determines that the </w:t>
      </w:r>
      <w:r w:rsidR="00546272">
        <w:rPr>
          <w:sz w:val="22"/>
          <w:szCs w:val="22"/>
        </w:rPr>
        <w:t>asset owner</w:t>
      </w:r>
      <w:r w:rsidRPr="001133D0">
        <w:rPr>
          <w:sz w:val="22"/>
          <w:szCs w:val="22"/>
        </w:rPr>
        <w:t xml:space="preserve"> is at fault for the termination, any prior tax credits claimed will be recaptured and the amount of the tax credits claimed</w:t>
      </w:r>
      <w:r w:rsidR="00A971F4">
        <w:rPr>
          <w:sz w:val="22"/>
          <w:szCs w:val="22"/>
        </w:rPr>
        <w:t xml:space="preserve"> along with </w:t>
      </w:r>
      <w:r w:rsidRPr="001133D0">
        <w:rPr>
          <w:sz w:val="22"/>
          <w:szCs w:val="22"/>
        </w:rPr>
        <w:t xml:space="preserve">penalties and interest will be immediately due and payable to the Iowa Department of Revenue. </w:t>
      </w:r>
    </w:p>
    <w:p w:rsidR="001F57A7" w:rsidRPr="001133D0" w:rsidRDefault="001F57A7" w:rsidP="001F57A7">
      <w:pPr>
        <w:pStyle w:val="NormalWeb"/>
        <w:shd w:val="clear" w:color="auto" w:fill="FFFFFF"/>
        <w:spacing w:after="0" w:line="240" w:lineRule="auto"/>
        <w:ind w:left="360"/>
        <w:rPr>
          <w:sz w:val="22"/>
          <w:szCs w:val="22"/>
        </w:rPr>
      </w:pPr>
    </w:p>
    <w:p w:rsidR="00C1130E" w:rsidRPr="00A971F4" w:rsidRDefault="00C1130E" w:rsidP="00507019">
      <w:pPr>
        <w:rPr>
          <w:rFonts w:ascii="Arial" w:hAnsi="Arial" w:cs="Arial"/>
          <w:b/>
          <w:sz w:val="22"/>
          <w:szCs w:val="22"/>
          <w:u w:val="single"/>
        </w:rPr>
      </w:pPr>
      <w:r w:rsidRPr="00A971F4">
        <w:rPr>
          <w:rFonts w:ascii="Arial" w:hAnsi="Arial" w:cs="Arial"/>
          <w:b/>
          <w:sz w:val="22"/>
          <w:szCs w:val="22"/>
          <w:u w:val="single"/>
        </w:rPr>
        <w:t>Tax Credit</w:t>
      </w:r>
      <w:r w:rsidR="00073F9E" w:rsidRPr="00A971F4">
        <w:rPr>
          <w:rFonts w:ascii="Arial" w:hAnsi="Arial" w:cs="Arial"/>
          <w:b/>
          <w:sz w:val="22"/>
          <w:szCs w:val="22"/>
          <w:u w:val="single"/>
        </w:rPr>
        <w:t>s</w:t>
      </w:r>
    </w:p>
    <w:p w:rsidR="00C1130E" w:rsidRPr="00A971F4" w:rsidRDefault="00C1130E" w:rsidP="00507019">
      <w:pPr>
        <w:pStyle w:val="NormalWeb"/>
        <w:numPr>
          <w:ilvl w:val="0"/>
          <w:numId w:val="12"/>
        </w:numPr>
        <w:shd w:val="clear" w:color="auto" w:fill="FFFFFF"/>
        <w:spacing w:after="0" w:line="240" w:lineRule="auto"/>
        <w:rPr>
          <w:sz w:val="22"/>
          <w:szCs w:val="22"/>
        </w:rPr>
      </w:pPr>
      <w:r w:rsidRPr="00A971F4">
        <w:rPr>
          <w:sz w:val="22"/>
          <w:szCs w:val="22"/>
        </w:rPr>
        <w:t xml:space="preserve">A tax credit certificate will be issued for each year of the lease. </w:t>
      </w:r>
      <w:r w:rsidR="00A554A5" w:rsidRPr="00A971F4">
        <w:rPr>
          <w:sz w:val="22"/>
          <w:szCs w:val="22"/>
        </w:rPr>
        <w:t xml:space="preserve">The </w:t>
      </w:r>
      <w:r w:rsidR="00A554A5" w:rsidRPr="00A971F4">
        <w:rPr>
          <w:bCs/>
          <w:sz w:val="22"/>
          <w:szCs w:val="22"/>
        </w:rPr>
        <w:t xml:space="preserve">tax credit certificates will be issued by January 31. </w:t>
      </w:r>
      <w:r w:rsidR="00A554A5" w:rsidRPr="00A971F4">
        <w:rPr>
          <w:sz w:val="22"/>
          <w:szCs w:val="22"/>
        </w:rPr>
        <w:t>If the agricultural asset owner is a partnership</w:t>
      </w:r>
      <w:r w:rsidR="00F11610">
        <w:rPr>
          <w:sz w:val="22"/>
          <w:szCs w:val="22"/>
        </w:rPr>
        <w:t>,</w:t>
      </w:r>
      <w:r w:rsidR="00A554A5" w:rsidRPr="00A971F4">
        <w:rPr>
          <w:sz w:val="22"/>
          <w:szCs w:val="22"/>
        </w:rPr>
        <w:t xml:space="preserve"> LLC, corporation, estate, or trust, only one tax credit certificate will be issued </w:t>
      </w:r>
      <w:r w:rsidR="00F11610">
        <w:rPr>
          <w:sz w:val="22"/>
          <w:szCs w:val="22"/>
        </w:rPr>
        <w:t xml:space="preserve">for </w:t>
      </w:r>
      <w:r w:rsidR="00A554A5" w:rsidRPr="00A971F4">
        <w:rPr>
          <w:sz w:val="22"/>
          <w:szCs w:val="22"/>
        </w:rPr>
        <w:t>the entity</w:t>
      </w:r>
      <w:r w:rsidR="007D0048">
        <w:rPr>
          <w:sz w:val="22"/>
          <w:szCs w:val="22"/>
        </w:rPr>
        <w:t>.</w:t>
      </w:r>
    </w:p>
    <w:p w:rsidR="004E74A1" w:rsidRPr="00A971F4" w:rsidRDefault="00C1130E" w:rsidP="00507019">
      <w:pPr>
        <w:pStyle w:val="NormalWeb"/>
        <w:numPr>
          <w:ilvl w:val="0"/>
          <w:numId w:val="12"/>
        </w:numPr>
        <w:shd w:val="clear" w:color="auto" w:fill="FFFFFF"/>
        <w:spacing w:after="0" w:line="240" w:lineRule="auto"/>
        <w:rPr>
          <w:sz w:val="22"/>
          <w:szCs w:val="22"/>
        </w:rPr>
      </w:pPr>
      <w:r w:rsidRPr="00A971F4">
        <w:rPr>
          <w:sz w:val="22"/>
          <w:szCs w:val="22"/>
        </w:rPr>
        <w:t>The tax credit is a non-refundable credit</w:t>
      </w:r>
      <w:r w:rsidR="00852BE1">
        <w:rPr>
          <w:sz w:val="22"/>
          <w:szCs w:val="22"/>
        </w:rPr>
        <w:t xml:space="preserve">.  If </w:t>
      </w:r>
      <w:r w:rsidR="00073F9E" w:rsidRPr="00A971F4">
        <w:rPr>
          <w:sz w:val="22"/>
          <w:szCs w:val="22"/>
        </w:rPr>
        <w:t xml:space="preserve">tax credit </w:t>
      </w:r>
      <w:r w:rsidR="00852BE1">
        <w:rPr>
          <w:sz w:val="22"/>
          <w:szCs w:val="22"/>
        </w:rPr>
        <w:t>exceeds</w:t>
      </w:r>
      <w:r w:rsidRPr="00A971F4">
        <w:rPr>
          <w:sz w:val="22"/>
          <w:szCs w:val="22"/>
        </w:rPr>
        <w:t xml:space="preserve"> the </w:t>
      </w:r>
      <w:r w:rsidR="00073F9E" w:rsidRPr="00A971F4">
        <w:rPr>
          <w:sz w:val="22"/>
          <w:szCs w:val="22"/>
        </w:rPr>
        <w:t xml:space="preserve">amount of Iowa </w:t>
      </w:r>
      <w:r w:rsidR="00F11610">
        <w:rPr>
          <w:sz w:val="22"/>
          <w:szCs w:val="22"/>
        </w:rPr>
        <w:t>S</w:t>
      </w:r>
      <w:r w:rsidR="00073F9E" w:rsidRPr="00A971F4">
        <w:rPr>
          <w:sz w:val="22"/>
          <w:szCs w:val="22"/>
        </w:rPr>
        <w:t>tate</w:t>
      </w:r>
      <w:r w:rsidR="00F11610">
        <w:rPr>
          <w:sz w:val="22"/>
          <w:szCs w:val="22"/>
        </w:rPr>
        <w:t xml:space="preserve"> </w:t>
      </w:r>
      <w:r w:rsidR="00852BE1">
        <w:rPr>
          <w:sz w:val="22"/>
          <w:szCs w:val="22"/>
        </w:rPr>
        <w:t xml:space="preserve">income </w:t>
      </w:r>
      <w:r w:rsidR="00F11610">
        <w:rPr>
          <w:sz w:val="22"/>
          <w:szCs w:val="22"/>
        </w:rPr>
        <w:t xml:space="preserve">taxes </w:t>
      </w:r>
      <w:r w:rsidR="00073F9E" w:rsidRPr="00A971F4">
        <w:rPr>
          <w:sz w:val="22"/>
          <w:szCs w:val="22"/>
        </w:rPr>
        <w:t>owed, any excess</w:t>
      </w:r>
      <w:r w:rsidR="005512DE">
        <w:rPr>
          <w:sz w:val="22"/>
          <w:szCs w:val="22"/>
        </w:rPr>
        <w:t xml:space="preserve"> credits can be used for up to ten </w:t>
      </w:r>
      <w:r w:rsidR="00073F9E" w:rsidRPr="00A971F4">
        <w:rPr>
          <w:sz w:val="22"/>
          <w:szCs w:val="22"/>
        </w:rPr>
        <w:t xml:space="preserve">years. </w:t>
      </w:r>
      <w:r w:rsidRPr="00A971F4">
        <w:rPr>
          <w:sz w:val="22"/>
          <w:szCs w:val="22"/>
        </w:rPr>
        <w:t xml:space="preserve"> </w:t>
      </w:r>
      <w:r w:rsidR="00A554A5" w:rsidRPr="00A971F4">
        <w:rPr>
          <w:sz w:val="22"/>
          <w:szCs w:val="22"/>
        </w:rPr>
        <w:t>To redeem the credit use State of Iowa Tax Form IA 148 – Tax Credit Schedule</w:t>
      </w:r>
      <w:r w:rsidR="007D0048">
        <w:rPr>
          <w:sz w:val="22"/>
          <w:szCs w:val="22"/>
        </w:rPr>
        <w:t>.</w:t>
      </w:r>
    </w:p>
    <w:p w:rsidR="00C1130E" w:rsidRPr="00F11610" w:rsidRDefault="00207E7D" w:rsidP="00507019">
      <w:pPr>
        <w:pStyle w:val="NormalWeb"/>
        <w:numPr>
          <w:ilvl w:val="0"/>
          <w:numId w:val="12"/>
        </w:numPr>
        <w:shd w:val="clear" w:color="auto" w:fill="FFFFFF"/>
        <w:spacing w:after="0" w:line="240" w:lineRule="auto"/>
        <w:rPr>
          <w:sz w:val="22"/>
          <w:szCs w:val="22"/>
        </w:rPr>
      </w:pPr>
      <w:r w:rsidRPr="00A971F4">
        <w:rPr>
          <w:sz w:val="22"/>
          <w:szCs w:val="22"/>
        </w:rPr>
        <w:lastRenderedPageBreak/>
        <w:t xml:space="preserve">An </w:t>
      </w:r>
      <w:r w:rsidR="005512DE">
        <w:rPr>
          <w:sz w:val="22"/>
          <w:szCs w:val="22"/>
        </w:rPr>
        <w:t>additional 1% tax credit is issu</w:t>
      </w:r>
      <w:r w:rsidRPr="00A971F4">
        <w:rPr>
          <w:sz w:val="22"/>
          <w:szCs w:val="22"/>
        </w:rPr>
        <w:t>ed for the first year of the lease if the beginning farmer is a military veteran</w:t>
      </w:r>
      <w:r w:rsidR="007D0048">
        <w:rPr>
          <w:sz w:val="22"/>
          <w:szCs w:val="22"/>
        </w:rPr>
        <w:t>.</w:t>
      </w:r>
    </w:p>
    <w:p w:rsidR="00C1130E" w:rsidRPr="001133D0" w:rsidRDefault="008C2429" w:rsidP="00507019">
      <w:pPr>
        <w:pStyle w:val="NormalWeb"/>
        <w:numPr>
          <w:ilvl w:val="0"/>
          <w:numId w:val="12"/>
        </w:numPr>
        <w:shd w:val="clear" w:color="auto" w:fill="FFFFFF"/>
        <w:spacing w:after="0" w:line="240" w:lineRule="auto"/>
        <w:rPr>
          <w:sz w:val="22"/>
          <w:szCs w:val="22"/>
        </w:rPr>
      </w:pPr>
      <w:r>
        <w:rPr>
          <w:sz w:val="22"/>
          <w:szCs w:val="22"/>
        </w:rPr>
        <w:t>If a</w:t>
      </w:r>
      <w:r w:rsidR="00C1130E" w:rsidRPr="001133D0">
        <w:rPr>
          <w:sz w:val="22"/>
          <w:szCs w:val="22"/>
        </w:rPr>
        <w:t xml:space="preserve">n agricultural asset owner </w:t>
      </w:r>
      <w:r>
        <w:rPr>
          <w:sz w:val="22"/>
          <w:szCs w:val="22"/>
        </w:rPr>
        <w:t xml:space="preserve">has multiple leases with </w:t>
      </w:r>
      <w:r w:rsidRPr="001133D0">
        <w:rPr>
          <w:sz w:val="22"/>
          <w:szCs w:val="22"/>
        </w:rPr>
        <w:t>qualified beginning farmer</w:t>
      </w:r>
      <w:r>
        <w:rPr>
          <w:sz w:val="22"/>
          <w:szCs w:val="22"/>
        </w:rPr>
        <w:t xml:space="preserve">s, they </w:t>
      </w:r>
      <w:r w:rsidR="00852BE1">
        <w:rPr>
          <w:sz w:val="22"/>
          <w:szCs w:val="22"/>
        </w:rPr>
        <w:t xml:space="preserve">will receive one </w:t>
      </w:r>
      <w:r w:rsidR="00C1130E" w:rsidRPr="001133D0">
        <w:rPr>
          <w:sz w:val="22"/>
          <w:szCs w:val="22"/>
        </w:rPr>
        <w:t xml:space="preserve">tax credit </w:t>
      </w:r>
      <w:r>
        <w:rPr>
          <w:sz w:val="22"/>
          <w:szCs w:val="22"/>
        </w:rPr>
        <w:t>certificate that consolidates all of the respective lease tax credit amounts</w:t>
      </w:r>
      <w:r w:rsidR="00C1130E" w:rsidRPr="001133D0">
        <w:rPr>
          <w:sz w:val="22"/>
          <w:szCs w:val="22"/>
        </w:rPr>
        <w:t xml:space="preserve">.  </w:t>
      </w:r>
    </w:p>
    <w:p w:rsidR="00E86F84" w:rsidRDefault="00C277C4" w:rsidP="00507019">
      <w:pPr>
        <w:numPr>
          <w:ilvl w:val="0"/>
          <w:numId w:val="12"/>
        </w:numPr>
        <w:rPr>
          <w:rFonts w:ascii="Arial" w:hAnsi="Arial" w:cs="Arial"/>
          <w:sz w:val="22"/>
          <w:szCs w:val="22"/>
        </w:rPr>
      </w:pPr>
      <w:r w:rsidRPr="001133D0">
        <w:rPr>
          <w:rFonts w:ascii="Arial" w:hAnsi="Arial" w:cs="Arial"/>
          <w:sz w:val="22"/>
          <w:szCs w:val="22"/>
        </w:rPr>
        <w:t xml:space="preserve">The total amount of </w:t>
      </w:r>
      <w:r w:rsidR="00E86F84" w:rsidRPr="001133D0">
        <w:rPr>
          <w:rFonts w:ascii="Arial" w:hAnsi="Arial" w:cs="Arial"/>
          <w:sz w:val="22"/>
          <w:szCs w:val="22"/>
        </w:rPr>
        <w:t xml:space="preserve">Iowa </w:t>
      </w:r>
      <w:r w:rsidR="008C2429">
        <w:rPr>
          <w:rFonts w:ascii="Arial" w:hAnsi="Arial" w:cs="Arial"/>
          <w:sz w:val="22"/>
          <w:szCs w:val="22"/>
        </w:rPr>
        <w:t xml:space="preserve">income </w:t>
      </w:r>
      <w:r w:rsidR="00E86F84" w:rsidRPr="001133D0">
        <w:rPr>
          <w:rFonts w:ascii="Arial" w:hAnsi="Arial" w:cs="Arial"/>
          <w:sz w:val="22"/>
          <w:szCs w:val="22"/>
        </w:rPr>
        <w:t xml:space="preserve">tax credits </w:t>
      </w:r>
      <w:r w:rsidR="00546272">
        <w:rPr>
          <w:rFonts w:ascii="Arial" w:hAnsi="Arial" w:cs="Arial"/>
          <w:sz w:val="22"/>
          <w:szCs w:val="22"/>
        </w:rPr>
        <w:t xml:space="preserve">allowed per </w:t>
      </w:r>
      <w:r w:rsidR="005512DE">
        <w:rPr>
          <w:rFonts w:ascii="Arial" w:hAnsi="Arial" w:cs="Arial"/>
          <w:sz w:val="22"/>
          <w:szCs w:val="22"/>
        </w:rPr>
        <w:t>asset owner</w:t>
      </w:r>
      <w:r w:rsidR="008C2429">
        <w:rPr>
          <w:rFonts w:ascii="Arial" w:hAnsi="Arial" w:cs="Arial"/>
          <w:sz w:val="22"/>
          <w:szCs w:val="22"/>
        </w:rPr>
        <w:t xml:space="preserve"> and</w:t>
      </w:r>
      <w:r w:rsidR="005512DE">
        <w:rPr>
          <w:rFonts w:ascii="Arial" w:hAnsi="Arial" w:cs="Arial"/>
          <w:sz w:val="22"/>
          <w:szCs w:val="22"/>
        </w:rPr>
        <w:t>/or</w:t>
      </w:r>
      <w:r w:rsidR="008C2429">
        <w:rPr>
          <w:rFonts w:ascii="Arial" w:hAnsi="Arial" w:cs="Arial"/>
          <w:sz w:val="22"/>
          <w:szCs w:val="22"/>
        </w:rPr>
        <w:t xml:space="preserve"> </w:t>
      </w:r>
      <w:r w:rsidR="00546272">
        <w:rPr>
          <w:rFonts w:ascii="Arial" w:hAnsi="Arial" w:cs="Arial"/>
          <w:sz w:val="22"/>
          <w:szCs w:val="22"/>
        </w:rPr>
        <w:t>appl</w:t>
      </w:r>
      <w:r w:rsidR="00507019">
        <w:rPr>
          <w:rFonts w:ascii="Arial" w:hAnsi="Arial" w:cs="Arial"/>
          <w:sz w:val="22"/>
          <w:szCs w:val="22"/>
        </w:rPr>
        <w:t>ication per year is $50,000.</w:t>
      </w:r>
    </w:p>
    <w:p w:rsidR="001F57A7" w:rsidRPr="001133D0" w:rsidRDefault="001F57A7" w:rsidP="001F57A7">
      <w:pPr>
        <w:ind w:left="360"/>
        <w:rPr>
          <w:rFonts w:ascii="Arial" w:hAnsi="Arial" w:cs="Arial"/>
          <w:sz w:val="22"/>
          <w:szCs w:val="22"/>
        </w:rPr>
      </w:pPr>
    </w:p>
    <w:p w:rsidR="00207E7D" w:rsidRPr="001133D0" w:rsidRDefault="00207E7D" w:rsidP="00511DAA">
      <w:pPr>
        <w:rPr>
          <w:rFonts w:ascii="Arial" w:hAnsi="Arial" w:cs="Arial"/>
          <w:b/>
          <w:sz w:val="22"/>
          <w:szCs w:val="22"/>
          <w:u w:val="single"/>
        </w:rPr>
      </w:pPr>
      <w:r w:rsidRPr="001133D0">
        <w:rPr>
          <w:rFonts w:ascii="Arial" w:hAnsi="Arial" w:cs="Arial"/>
          <w:b/>
          <w:sz w:val="22"/>
          <w:szCs w:val="22"/>
          <w:u w:val="single"/>
        </w:rPr>
        <w:t>Calculating Tax Credit Amount</w:t>
      </w:r>
    </w:p>
    <w:p w:rsidR="00207E7D" w:rsidRPr="001133D0" w:rsidRDefault="00207E7D" w:rsidP="00511DAA">
      <w:pPr>
        <w:ind w:firstLine="360"/>
        <w:rPr>
          <w:rFonts w:ascii="Arial" w:hAnsi="Arial" w:cs="Arial"/>
          <w:sz w:val="22"/>
          <w:szCs w:val="22"/>
          <w:u w:val="single"/>
        </w:rPr>
      </w:pPr>
    </w:p>
    <w:p w:rsidR="00F83378" w:rsidRPr="00F83378" w:rsidRDefault="00207E7D" w:rsidP="00507019">
      <w:pPr>
        <w:pStyle w:val="NormalWeb"/>
        <w:numPr>
          <w:ilvl w:val="0"/>
          <w:numId w:val="2"/>
        </w:numPr>
        <w:shd w:val="clear" w:color="auto" w:fill="FFFFFF"/>
        <w:spacing w:after="0" w:line="240" w:lineRule="auto"/>
        <w:ind w:left="360"/>
        <w:rPr>
          <w:rStyle w:val="Strong"/>
          <w:b w:val="0"/>
          <w:bCs w:val="0"/>
          <w:sz w:val="22"/>
          <w:szCs w:val="22"/>
        </w:rPr>
      </w:pPr>
      <w:r w:rsidRPr="001133D0">
        <w:rPr>
          <w:rStyle w:val="Strong"/>
          <w:b w:val="0"/>
          <w:sz w:val="22"/>
          <w:szCs w:val="22"/>
          <w:u w:val="single"/>
        </w:rPr>
        <w:t xml:space="preserve">Cash Rent </w:t>
      </w:r>
      <w:r w:rsidR="00511DAA">
        <w:rPr>
          <w:rStyle w:val="Strong"/>
          <w:b w:val="0"/>
          <w:sz w:val="22"/>
          <w:szCs w:val="22"/>
          <w:u w:val="single"/>
        </w:rPr>
        <w:t>Lease</w:t>
      </w:r>
    </w:p>
    <w:p w:rsidR="00207E7D" w:rsidRDefault="00207E7D" w:rsidP="00507019">
      <w:pPr>
        <w:pStyle w:val="NormalWeb"/>
        <w:shd w:val="clear" w:color="auto" w:fill="FFFFFF"/>
        <w:spacing w:after="0" w:line="240" w:lineRule="auto"/>
        <w:ind w:left="360"/>
        <w:rPr>
          <w:sz w:val="22"/>
          <w:szCs w:val="22"/>
        </w:rPr>
      </w:pPr>
      <w:r w:rsidRPr="001133D0">
        <w:rPr>
          <w:sz w:val="22"/>
          <w:szCs w:val="22"/>
        </w:rPr>
        <w:t>The agricultural asset owner will receive a tax credit equal to 7 percent of the rental income received.</w:t>
      </w:r>
    </w:p>
    <w:p w:rsidR="001F57A7" w:rsidRPr="001133D0" w:rsidRDefault="001F57A7" w:rsidP="00507019">
      <w:pPr>
        <w:pStyle w:val="NormalWeb"/>
        <w:shd w:val="clear" w:color="auto" w:fill="FFFFFF"/>
        <w:spacing w:after="0" w:line="240" w:lineRule="auto"/>
        <w:ind w:left="360"/>
        <w:rPr>
          <w:sz w:val="22"/>
          <w:szCs w:val="22"/>
        </w:rPr>
      </w:pPr>
    </w:p>
    <w:p w:rsidR="00207E7D" w:rsidRDefault="00207E7D" w:rsidP="00507019">
      <w:pPr>
        <w:pStyle w:val="NormalWeb"/>
        <w:shd w:val="clear" w:color="auto" w:fill="FFFFFF"/>
        <w:spacing w:after="0" w:line="240" w:lineRule="auto"/>
        <w:ind w:left="720"/>
        <w:rPr>
          <w:rStyle w:val="Emphasis"/>
          <w:i w:val="0"/>
          <w:sz w:val="22"/>
          <w:szCs w:val="22"/>
        </w:rPr>
      </w:pPr>
      <w:r w:rsidRPr="00C51024">
        <w:rPr>
          <w:rStyle w:val="Strong"/>
          <w:b w:val="0"/>
          <w:i/>
          <w:iCs/>
          <w:sz w:val="22"/>
          <w:szCs w:val="22"/>
          <w:u w:val="single"/>
        </w:rPr>
        <w:t>Cash Rent Example</w:t>
      </w:r>
      <w:r w:rsidR="008C2429">
        <w:rPr>
          <w:rStyle w:val="Emphasis"/>
          <w:i w:val="0"/>
          <w:sz w:val="22"/>
          <w:szCs w:val="22"/>
        </w:rPr>
        <w:t xml:space="preserve"> </w:t>
      </w:r>
      <w:r w:rsidR="008C2429" w:rsidRPr="00C51024">
        <w:rPr>
          <w:rStyle w:val="Emphasis"/>
          <w:sz w:val="22"/>
          <w:szCs w:val="22"/>
        </w:rPr>
        <w:t>– A beginning farmer leases 160 acres of crop ground for $200 per acre for a total of $32,0</w:t>
      </w:r>
      <w:r w:rsidRPr="00C51024">
        <w:rPr>
          <w:rStyle w:val="Emphasis"/>
          <w:sz w:val="22"/>
          <w:szCs w:val="22"/>
        </w:rPr>
        <w:t>00 in gross rental income</w:t>
      </w:r>
      <w:r w:rsidR="00A554A5" w:rsidRPr="00C51024">
        <w:rPr>
          <w:rStyle w:val="Emphasis"/>
          <w:sz w:val="22"/>
          <w:szCs w:val="22"/>
        </w:rPr>
        <w:t xml:space="preserve">.  The </w:t>
      </w:r>
      <w:r w:rsidRPr="00C51024">
        <w:rPr>
          <w:rStyle w:val="Emphasis"/>
          <w:sz w:val="22"/>
          <w:szCs w:val="22"/>
        </w:rPr>
        <w:t xml:space="preserve">tax credit </w:t>
      </w:r>
      <w:r w:rsidR="00A554A5" w:rsidRPr="00C51024">
        <w:rPr>
          <w:rStyle w:val="Emphasis"/>
          <w:sz w:val="22"/>
          <w:szCs w:val="22"/>
        </w:rPr>
        <w:t>is</w:t>
      </w:r>
      <w:r w:rsidRPr="00C51024">
        <w:rPr>
          <w:rStyle w:val="Emphasis"/>
          <w:sz w:val="22"/>
          <w:szCs w:val="22"/>
        </w:rPr>
        <w:t xml:space="preserve"> $</w:t>
      </w:r>
      <w:r w:rsidR="008C2429" w:rsidRPr="00C51024">
        <w:rPr>
          <w:rStyle w:val="Emphasis"/>
          <w:sz w:val="22"/>
          <w:szCs w:val="22"/>
        </w:rPr>
        <w:t>2,240</w:t>
      </w:r>
      <w:r w:rsidRPr="00C51024">
        <w:rPr>
          <w:rStyle w:val="Emphasis"/>
          <w:sz w:val="22"/>
          <w:szCs w:val="22"/>
        </w:rPr>
        <w:t xml:space="preserve"> ($</w:t>
      </w:r>
      <w:r w:rsidR="008C2429" w:rsidRPr="00C51024">
        <w:rPr>
          <w:rStyle w:val="Emphasis"/>
          <w:sz w:val="22"/>
          <w:szCs w:val="22"/>
        </w:rPr>
        <w:t>3</w:t>
      </w:r>
      <w:r w:rsidRPr="00C51024">
        <w:rPr>
          <w:rStyle w:val="Emphasis"/>
          <w:sz w:val="22"/>
          <w:szCs w:val="22"/>
        </w:rPr>
        <w:t>2,</w:t>
      </w:r>
      <w:r w:rsidR="008C2429" w:rsidRPr="00C51024">
        <w:rPr>
          <w:rStyle w:val="Emphasis"/>
          <w:sz w:val="22"/>
          <w:szCs w:val="22"/>
        </w:rPr>
        <w:t>0</w:t>
      </w:r>
      <w:r w:rsidRPr="00C51024">
        <w:rPr>
          <w:rStyle w:val="Emphasis"/>
          <w:sz w:val="22"/>
          <w:szCs w:val="22"/>
        </w:rPr>
        <w:t xml:space="preserve">00 x 7.00%). </w:t>
      </w:r>
    </w:p>
    <w:p w:rsidR="001F57A7" w:rsidRPr="001133D0" w:rsidRDefault="001F57A7" w:rsidP="00507019">
      <w:pPr>
        <w:pStyle w:val="NormalWeb"/>
        <w:shd w:val="clear" w:color="auto" w:fill="FFFFFF"/>
        <w:spacing w:after="0" w:line="240" w:lineRule="auto"/>
        <w:ind w:left="720"/>
        <w:rPr>
          <w:rStyle w:val="Emphasis"/>
          <w:i w:val="0"/>
          <w:sz w:val="22"/>
          <w:szCs w:val="22"/>
        </w:rPr>
      </w:pPr>
    </w:p>
    <w:p w:rsidR="00207E7D" w:rsidRPr="001133D0" w:rsidRDefault="00511DAA" w:rsidP="00507019">
      <w:pPr>
        <w:pStyle w:val="NormalWeb"/>
        <w:numPr>
          <w:ilvl w:val="0"/>
          <w:numId w:val="2"/>
        </w:numPr>
        <w:shd w:val="clear" w:color="auto" w:fill="FFFFFF"/>
        <w:spacing w:after="0" w:line="240" w:lineRule="auto"/>
        <w:ind w:left="360"/>
        <w:rPr>
          <w:rStyle w:val="Strong"/>
          <w:b w:val="0"/>
          <w:bCs w:val="0"/>
          <w:sz w:val="22"/>
          <w:szCs w:val="22"/>
          <w:u w:val="single"/>
        </w:rPr>
      </w:pPr>
      <w:r>
        <w:rPr>
          <w:rStyle w:val="Strong"/>
          <w:b w:val="0"/>
          <w:sz w:val="22"/>
          <w:szCs w:val="22"/>
          <w:u w:val="single"/>
        </w:rPr>
        <w:t xml:space="preserve">Crop </w:t>
      </w:r>
      <w:r w:rsidR="00207E7D" w:rsidRPr="001133D0">
        <w:rPr>
          <w:rStyle w:val="Strong"/>
          <w:b w:val="0"/>
          <w:sz w:val="22"/>
          <w:szCs w:val="22"/>
          <w:u w:val="single"/>
        </w:rPr>
        <w:t xml:space="preserve">Share </w:t>
      </w:r>
      <w:r>
        <w:rPr>
          <w:rStyle w:val="Strong"/>
          <w:b w:val="0"/>
          <w:sz w:val="22"/>
          <w:szCs w:val="22"/>
          <w:u w:val="single"/>
        </w:rPr>
        <w:t>Lease</w:t>
      </w:r>
    </w:p>
    <w:p w:rsidR="00207E7D" w:rsidRPr="001133D0" w:rsidRDefault="00207E7D" w:rsidP="00507019">
      <w:pPr>
        <w:numPr>
          <w:ilvl w:val="0"/>
          <w:numId w:val="8"/>
        </w:numPr>
        <w:tabs>
          <w:tab w:val="left" w:pos="360"/>
        </w:tabs>
        <w:outlineLvl w:val="0"/>
        <w:rPr>
          <w:rFonts w:ascii="Arial" w:hAnsi="Arial" w:cs="Arial"/>
          <w:sz w:val="22"/>
          <w:szCs w:val="22"/>
        </w:rPr>
      </w:pPr>
      <w:r w:rsidRPr="001133D0">
        <w:rPr>
          <w:rFonts w:ascii="Arial" w:hAnsi="Arial" w:cs="Arial"/>
          <w:sz w:val="22"/>
          <w:szCs w:val="22"/>
        </w:rPr>
        <w:t>All acres will be allocated with 50% to corn and 50% to soybeans, – these will be the number of acres consistently used for the entire term of this tax credit project.</w:t>
      </w:r>
    </w:p>
    <w:p w:rsidR="00207E7D" w:rsidRDefault="00207E7D" w:rsidP="00507019">
      <w:pPr>
        <w:numPr>
          <w:ilvl w:val="0"/>
          <w:numId w:val="8"/>
        </w:numPr>
        <w:tabs>
          <w:tab w:val="left" w:pos="360"/>
        </w:tabs>
        <w:outlineLvl w:val="0"/>
        <w:rPr>
          <w:rFonts w:ascii="Arial" w:hAnsi="Arial" w:cs="Arial"/>
          <w:sz w:val="22"/>
          <w:szCs w:val="22"/>
        </w:rPr>
      </w:pPr>
      <w:r w:rsidRPr="001133D0">
        <w:rPr>
          <w:rFonts w:ascii="Arial" w:hAnsi="Arial" w:cs="Arial"/>
          <w:sz w:val="22"/>
          <w:szCs w:val="22"/>
        </w:rPr>
        <w:t xml:space="preserve">All tax credit calculations will be completed with the respective county’s </w:t>
      </w:r>
      <w:r w:rsidR="008C2429">
        <w:rPr>
          <w:rFonts w:ascii="Arial" w:hAnsi="Arial" w:cs="Arial"/>
          <w:sz w:val="22"/>
          <w:szCs w:val="22"/>
        </w:rPr>
        <w:t xml:space="preserve">previous year’s </w:t>
      </w:r>
      <w:r w:rsidRPr="001133D0">
        <w:rPr>
          <w:rFonts w:ascii="Arial" w:hAnsi="Arial" w:cs="Arial"/>
          <w:sz w:val="22"/>
          <w:szCs w:val="22"/>
        </w:rPr>
        <w:t xml:space="preserve">historical average T-yield data and the previous year’s RMA Iowa fall price. </w:t>
      </w:r>
      <w:r w:rsidR="00A554A5" w:rsidRPr="001133D0">
        <w:rPr>
          <w:rFonts w:ascii="Arial" w:hAnsi="Arial" w:cs="Arial"/>
          <w:sz w:val="22"/>
          <w:szCs w:val="22"/>
        </w:rPr>
        <w:t xml:space="preserve">This information will be posted </w:t>
      </w:r>
      <w:r w:rsidRPr="001133D0">
        <w:rPr>
          <w:rFonts w:ascii="Arial" w:hAnsi="Arial" w:cs="Arial"/>
          <w:sz w:val="22"/>
          <w:szCs w:val="22"/>
        </w:rPr>
        <w:t>on the IADD website.</w:t>
      </w:r>
    </w:p>
    <w:p w:rsidR="001F57A7" w:rsidRPr="001133D0" w:rsidRDefault="001F57A7" w:rsidP="001F57A7">
      <w:pPr>
        <w:tabs>
          <w:tab w:val="left" w:pos="360"/>
        </w:tabs>
        <w:ind w:left="720"/>
        <w:outlineLvl w:val="0"/>
        <w:rPr>
          <w:rFonts w:ascii="Arial" w:hAnsi="Arial" w:cs="Arial"/>
          <w:sz w:val="22"/>
          <w:szCs w:val="22"/>
        </w:rPr>
      </w:pPr>
    </w:p>
    <w:p w:rsidR="00207E7D" w:rsidRPr="00C51024" w:rsidRDefault="00511DAA" w:rsidP="00511DAA">
      <w:pPr>
        <w:pStyle w:val="NormalWeb"/>
        <w:shd w:val="clear" w:color="auto" w:fill="FFFFFF"/>
        <w:spacing w:after="120" w:line="240" w:lineRule="auto"/>
        <w:ind w:left="720"/>
        <w:rPr>
          <w:rStyle w:val="Emphasis"/>
          <w:sz w:val="22"/>
          <w:szCs w:val="22"/>
        </w:rPr>
      </w:pPr>
      <w:r w:rsidRPr="00C51024">
        <w:rPr>
          <w:rStyle w:val="Strong"/>
          <w:b w:val="0"/>
          <w:i/>
          <w:iCs/>
          <w:sz w:val="22"/>
          <w:szCs w:val="22"/>
          <w:u w:val="single"/>
        </w:rPr>
        <w:t xml:space="preserve">Crop </w:t>
      </w:r>
      <w:r w:rsidR="00207E7D" w:rsidRPr="00C51024">
        <w:rPr>
          <w:rStyle w:val="Strong"/>
          <w:b w:val="0"/>
          <w:i/>
          <w:iCs/>
          <w:sz w:val="22"/>
          <w:szCs w:val="22"/>
          <w:u w:val="single"/>
        </w:rPr>
        <w:t>Share Lease Example</w:t>
      </w:r>
      <w:r w:rsidR="00207E7D" w:rsidRPr="001133D0">
        <w:rPr>
          <w:rStyle w:val="Emphasis"/>
          <w:i w:val="0"/>
          <w:sz w:val="22"/>
          <w:szCs w:val="22"/>
        </w:rPr>
        <w:t xml:space="preserve"> – </w:t>
      </w:r>
      <w:r w:rsidR="00207E7D" w:rsidRPr="00C51024">
        <w:rPr>
          <w:rStyle w:val="Emphasis"/>
          <w:sz w:val="22"/>
          <w:szCs w:val="22"/>
        </w:rPr>
        <w:t>A beginning farmer leases 160 acres of crop ground on a 50/50 share basis</w:t>
      </w:r>
      <w:r w:rsidR="008C2429" w:rsidRPr="00C51024">
        <w:rPr>
          <w:rStyle w:val="Emphasis"/>
          <w:sz w:val="22"/>
          <w:szCs w:val="22"/>
        </w:rPr>
        <w:t xml:space="preserve"> with </w:t>
      </w:r>
      <w:r w:rsidR="00207E7D" w:rsidRPr="00C51024">
        <w:rPr>
          <w:rStyle w:val="Emphasis"/>
          <w:sz w:val="22"/>
          <w:szCs w:val="22"/>
        </w:rPr>
        <w:t xml:space="preserve">½ acres allocated to corn and ½ </w:t>
      </w:r>
      <w:r w:rsidR="008C2429" w:rsidRPr="00C51024">
        <w:rPr>
          <w:rStyle w:val="Emphasis"/>
          <w:sz w:val="22"/>
          <w:szCs w:val="22"/>
        </w:rPr>
        <w:t xml:space="preserve">acres </w:t>
      </w:r>
      <w:r w:rsidR="00207E7D" w:rsidRPr="00C51024">
        <w:rPr>
          <w:rStyle w:val="Emphasis"/>
          <w:sz w:val="22"/>
          <w:szCs w:val="22"/>
        </w:rPr>
        <w:t>to soybeans.</w:t>
      </w:r>
      <w:r w:rsidR="008C2429" w:rsidRPr="00C51024">
        <w:rPr>
          <w:rStyle w:val="Emphasis"/>
          <w:sz w:val="22"/>
          <w:szCs w:val="22"/>
        </w:rPr>
        <w:t xml:space="preserve">  Calculation </w:t>
      </w:r>
      <w:r w:rsidR="000C03C2" w:rsidRPr="00C51024">
        <w:rPr>
          <w:rStyle w:val="Emphasis"/>
          <w:sz w:val="22"/>
          <w:szCs w:val="22"/>
        </w:rPr>
        <w:t>of:</w:t>
      </w:r>
    </w:p>
    <w:p w:rsidR="00207E7D" w:rsidRPr="00C51024" w:rsidRDefault="00DB0398" w:rsidP="00453E9E">
      <w:pPr>
        <w:pStyle w:val="NormalWeb"/>
        <w:shd w:val="clear" w:color="auto" w:fill="FFFFFF"/>
        <w:spacing w:after="0" w:line="240" w:lineRule="auto"/>
        <w:ind w:left="720" w:firstLine="360"/>
        <w:rPr>
          <w:rStyle w:val="Emphasis"/>
          <w:sz w:val="22"/>
          <w:szCs w:val="22"/>
        </w:rPr>
      </w:pPr>
      <w:r w:rsidRPr="00C51024">
        <w:rPr>
          <w:rStyle w:val="Emphasis"/>
          <w:sz w:val="22"/>
          <w:szCs w:val="22"/>
        </w:rPr>
        <w:t>Corn = 80 acres x 167</w:t>
      </w:r>
      <w:r w:rsidR="008C2429" w:rsidRPr="00C51024">
        <w:rPr>
          <w:rStyle w:val="Emphasis"/>
          <w:sz w:val="22"/>
          <w:szCs w:val="22"/>
        </w:rPr>
        <w:t>*</w:t>
      </w:r>
      <w:r w:rsidRPr="00C51024">
        <w:rPr>
          <w:rStyle w:val="Emphasis"/>
          <w:sz w:val="22"/>
          <w:szCs w:val="22"/>
        </w:rPr>
        <w:t xml:space="preserve"> bu/acre x</w:t>
      </w:r>
      <w:r w:rsidR="00207E7D" w:rsidRPr="00C51024">
        <w:rPr>
          <w:rStyle w:val="Emphasis"/>
          <w:sz w:val="22"/>
          <w:szCs w:val="22"/>
        </w:rPr>
        <w:t xml:space="preserve"> </w:t>
      </w:r>
      <w:r w:rsidRPr="00C51024">
        <w:rPr>
          <w:rStyle w:val="Emphasis"/>
          <w:sz w:val="22"/>
          <w:szCs w:val="22"/>
        </w:rPr>
        <w:t xml:space="preserve">50% x </w:t>
      </w:r>
      <w:r w:rsidR="008C2429" w:rsidRPr="00C51024">
        <w:rPr>
          <w:rStyle w:val="Emphasis"/>
          <w:sz w:val="22"/>
          <w:szCs w:val="22"/>
        </w:rPr>
        <w:t>$</w:t>
      </w:r>
      <w:r w:rsidR="00C80305" w:rsidRPr="00C51024">
        <w:rPr>
          <w:rStyle w:val="Emphasis"/>
          <w:sz w:val="22"/>
          <w:szCs w:val="22"/>
        </w:rPr>
        <w:t>3</w:t>
      </w:r>
      <w:r w:rsidR="008C2429" w:rsidRPr="00C51024">
        <w:rPr>
          <w:rStyle w:val="Emphasis"/>
          <w:sz w:val="22"/>
          <w:szCs w:val="22"/>
        </w:rPr>
        <w:t>.4</w:t>
      </w:r>
      <w:r w:rsidR="00C80305" w:rsidRPr="00C51024">
        <w:rPr>
          <w:rStyle w:val="Emphasis"/>
          <w:sz w:val="22"/>
          <w:szCs w:val="22"/>
        </w:rPr>
        <w:t xml:space="preserve">9 </w:t>
      </w:r>
      <w:r w:rsidRPr="00C51024">
        <w:rPr>
          <w:rStyle w:val="Emphasis"/>
          <w:sz w:val="22"/>
          <w:szCs w:val="22"/>
        </w:rPr>
        <w:t>x</w:t>
      </w:r>
      <w:r w:rsidR="00207E7D" w:rsidRPr="00C51024">
        <w:rPr>
          <w:rStyle w:val="Emphasis"/>
          <w:sz w:val="22"/>
          <w:szCs w:val="22"/>
        </w:rPr>
        <w:t xml:space="preserve"> 17% = </w:t>
      </w:r>
      <w:r w:rsidR="00207E7D" w:rsidRPr="00C51024">
        <w:rPr>
          <w:rStyle w:val="Emphasis"/>
          <w:sz w:val="22"/>
          <w:szCs w:val="22"/>
        </w:rPr>
        <w:tab/>
      </w:r>
      <w:r w:rsidRPr="00C51024">
        <w:rPr>
          <w:rStyle w:val="Emphasis"/>
          <w:sz w:val="22"/>
          <w:szCs w:val="22"/>
        </w:rPr>
        <w:tab/>
      </w:r>
      <w:r w:rsidR="00207E7D" w:rsidRPr="00C51024">
        <w:rPr>
          <w:rStyle w:val="Emphasis"/>
          <w:sz w:val="22"/>
          <w:szCs w:val="22"/>
        </w:rPr>
        <w:tab/>
        <w:t>$</w:t>
      </w:r>
      <w:r w:rsidR="008C2429" w:rsidRPr="00C51024">
        <w:rPr>
          <w:rStyle w:val="Emphasis"/>
          <w:sz w:val="22"/>
          <w:szCs w:val="22"/>
        </w:rPr>
        <w:t>3,963.24</w:t>
      </w:r>
    </w:p>
    <w:p w:rsidR="00207E7D" w:rsidRPr="00C51024" w:rsidRDefault="00207E7D" w:rsidP="00511DAA">
      <w:pPr>
        <w:pStyle w:val="NormalWeb"/>
        <w:shd w:val="clear" w:color="auto" w:fill="FFFFFF"/>
        <w:spacing w:after="120" w:line="240" w:lineRule="auto"/>
        <w:ind w:left="1080" w:firstLine="360"/>
        <w:rPr>
          <w:rStyle w:val="Emphasis"/>
          <w:sz w:val="22"/>
          <w:szCs w:val="22"/>
        </w:rPr>
      </w:pPr>
      <w:r w:rsidRPr="00C51024">
        <w:rPr>
          <w:rStyle w:val="Emphasis"/>
          <w:sz w:val="22"/>
          <w:szCs w:val="22"/>
        </w:rPr>
        <w:t xml:space="preserve"> Total corn crop is 13,360</w:t>
      </w:r>
      <w:r w:rsidR="00A554A5" w:rsidRPr="00C51024">
        <w:rPr>
          <w:rStyle w:val="Emphasis"/>
          <w:sz w:val="22"/>
          <w:szCs w:val="22"/>
        </w:rPr>
        <w:t xml:space="preserve"> </w:t>
      </w:r>
      <w:r w:rsidRPr="00C51024">
        <w:rPr>
          <w:rStyle w:val="Emphasis"/>
          <w:sz w:val="22"/>
          <w:szCs w:val="22"/>
        </w:rPr>
        <w:t xml:space="preserve">bushels; owner’s share is 6,680 bushels. </w:t>
      </w:r>
    </w:p>
    <w:p w:rsidR="00207E7D" w:rsidRPr="00C51024" w:rsidRDefault="00207E7D" w:rsidP="00453E9E">
      <w:pPr>
        <w:pStyle w:val="NormalWeb"/>
        <w:shd w:val="clear" w:color="auto" w:fill="FFFFFF"/>
        <w:spacing w:after="0" w:line="240" w:lineRule="auto"/>
        <w:ind w:left="720" w:firstLine="360"/>
        <w:rPr>
          <w:rStyle w:val="Emphasis"/>
          <w:sz w:val="22"/>
          <w:szCs w:val="22"/>
        </w:rPr>
      </w:pPr>
      <w:r w:rsidRPr="00C51024">
        <w:rPr>
          <w:rStyle w:val="Emphasis"/>
          <w:sz w:val="22"/>
          <w:szCs w:val="22"/>
        </w:rPr>
        <w:t xml:space="preserve">Soybeans = 80 acres </w:t>
      </w:r>
      <w:r w:rsidR="00DB0398" w:rsidRPr="00C51024">
        <w:rPr>
          <w:rStyle w:val="Emphasis"/>
          <w:sz w:val="22"/>
          <w:szCs w:val="22"/>
        </w:rPr>
        <w:t>x</w:t>
      </w:r>
      <w:r w:rsidRPr="00C51024">
        <w:rPr>
          <w:rStyle w:val="Emphasis"/>
          <w:sz w:val="22"/>
          <w:szCs w:val="22"/>
        </w:rPr>
        <w:t xml:space="preserve"> 48</w:t>
      </w:r>
      <w:r w:rsidR="008C2429" w:rsidRPr="00C51024">
        <w:rPr>
          <w:rStyle w:val="Emphasis"/>
          <w:sz w:val="22"/>
          <w:szCs w:val="22"/>
        </w:rPr>
        <w:t>*</w:t>
      </w:r>
      <w:r w:rsidRPr="00C51024">
        <w:rPr>
          <w:rStyle w:val="Emphasis"/>
          <w:sz w:val="22"/>
          <w:szCs w:val="22"/>
        </w:rPr>
        <w:t xml:space="preserve"> bu/acre </w:t>
      </w:r>
      <w:r w:rsidR="00DB0398" w:rsidRPr="00C51024">
        <w:rPr>
          <w:rStyle w:val="Emphasis"/>
          <w:sz w:val="22"/>
          <w:szCs w:val="22"/>
        </w:rPr>
        <w:t>x 50% x</w:t>
      </w:r>
      <w:r w:rsidR="00507019" w:rsidRPr="00C51024">
        <w:rPr>
          <w:rStyle w:val="Emphasis"/>
          <w:sz w:val="22"/>
          <w:szCs w:val="22"/>
        </w:rPr>
        <w:t xml:space="preserve"> $9.65</w:t>
      </w:r>
      <w:r w:rsidR="00DB0398" w:rsidRPr="00C51024">
        <w:rPr>
          <w:rStyle w:val="Emphasis"/>
          <w:sz w:val="22"/>
          <w:szCs w:val="22"/>
        </w:rPr>
        <w:t xml:space="preserve"> x</w:t>
      </w:r>
      <w:r w:rsidRPr="00C51024">
        <w:rPr>
          <w:rStyle w:val="Emphasis"/>
          <w:sz w:val="22"/>
          <w:szCs w:val="22"/>
        </w:rPr>
        <w:t xml:space="preserve"> 17% = </w:t>
      </w:r>
      <w:r w:rsidRPr="00C51024">
        <w:rPr>
          <w:rStyle w:val="Emphasis"/>
          <w:sz w:val="22"/>
          <w:szCs w:val="22"/>
        </w:rPr>
        <w:tab/>
      </w:r>
      <w:r w:rsidRPr="00C51024">
        <w:rPr>
          <w:rStyle w:val="Emphasis"/>
          <w:sz w:val="22"/>
          <w:szCs w:val="22"/>
        </w:rPr>
        <w:tab/>
      </w:r>
      <w:r w:rsidRPr="00C51024">
        <w:rPr>
          <w:rStyle w:val="Emphasis"/>
          <w:sz w:val="22"/>
          <w:szCs w:val="22"/>
        </w:rPr>
        <w:tab/>
      </w:r>
      <w:r w:rsidRPr="00C51024">
        <w:rPr>
          <w:rStyle w:val="Emphasis"/>
          <w:sz w:val="22"/>
          <w:szCs w:val="22"/>
          <w:u w:val="single"/>
        </w:rPr>
        <w:t>$</w:t>
      </w:r>
      <w:r w:rsidR="008C2429" w:rsidRPr="00C51024">
        <w:rPr>
          <w:rStyle w:val="Emphasis"/>
          <w:sz w:val="22"/>
          <w:szCs w:val="22"/>
          <w:u w:val="single"/>
        </w:rPr>
        <w:t>3,149.76</w:t>
      </w:r>
    </w:p>
    <w:p w:rsidR="00207E7D" w:rsidRPr="00C51024" w:rsidRDefault="00207E7D" w:rsidP="00511DAA">
      <w:pPr>
        <w:pStyle w:val="NormalWeb"/>
        <w:shd w:val="clear" w:color="auto" w:fill="FFFFFF"/>
        <w:spacing w:after="120" w:line="240" w:lineRule="auto"/>
        <w:ind w:left="1080" w:firstLine="360"/>
        <w:rPr>
          <w:rStyle w:val="Emphasis"/>
          <w:sz w:val="22"/>
          <w:szCs w:val="22"/>
        </w:rPr>
      </w:pPr>
      <w:r w:rsidRPr="00C51024">
        <w:rPr>
          <w:rStyle w:val="Emphasis"/>
          <w:sz w:val="22"/>
          <w:szCs w:val="22"/>
        </w:rPr>
        <w:t xml:space="preserve"> Total soybeans crop is 3,840 bushels; owner’s share is 1,920 bushels. </w:t>
      </w:r>
    </w:p>
    <w:p w:rsidR="00207E7D" w:rsidRPr="00C51024" w:rsidRDefault="00207E7D" w:rsidP="00DB0398">
      <w:pPr>
        <w:pStyle w:val="NormalWeb"/>
        <w:shd w:val="clear" w:color="auto" w:fill="FFFFFF"/>
        <w:tabs>
          <w:tab w:val="left" w:pos="8550"/>
        </w:tabs>
        <w:spacing w:after="120" w:line="240" w:lineRule="auto"/>
        <w:ind w:left="4680"/>
        <w:rPr>
          <w:rStyle w:val="Emphasis"/>
          <w:sz w:val="22"/>
          <w:szCs w:val="22"/>
        </w:rPr>
      </w:pPr>
      <w:r w:rsidRPr="00C51024">
        <w:rPr>
          <w:rStyle w:val="Emphasis"/>
          <w:sz w:val="22"/>
          <w:szCs w:val="22"/>
        </w:rPr>
        <w:t>Total share lease tax credit =</w:t>
      </w:r>
      <w:r w:rsidRPr="00C51024">
        <w:rPr>
          <w:rStyle w:val="Emphasis"/>
          <w:sz w:val="22"/>
          <w:szCs w:val="22"/>
        </w:rPr>
        <w:tab/>
      </w:r>
      <w:r w:rsidR="00C80305" w:rsidRPr="00C51024">
        <w:rPr>
          <w:rStyle w:val="Emphasis"/>
          <w:sz w:val="22"/>
          <w:szCs w:val="22"/>
        </w:rPr>
        <w:t xml:space="preserve">  </w:t>
      </w:r>
      <w:r w:rsidRPr="00C51024">
        <w:rPr>
          <w:rStyle w:val="Emphasis"/>
          <w:sz w:val="22"/>
          <w:szCs w:val="22"/>
        </w:rPr>
        <w:t>$</w:t>
      </w:r>
      <w:r w:rsidR="008C2429" w:rsidRPr="00C51024">
        <w:rPr>
          <w:rStyle w:val="Emphasis"/>
          <w:sz w:val="22"/>
          <w:szCs w:val="22"/>
        </w:rPr>
        <w:t>7,113.00</w:t>
      </w:r>
    </w:p>
    <w:p w:rsidR="008C2429" w:rsidRPr="008C2429" w:rsidRDefault="008C2429" w:rsidP="008C2429">
      <w:pPr>
        <w:pStyle w:val="NormalWeb"/>
        <w:shd w:val="clear" w:color="auto" w:fill="FFFFFF"/>
        <w:tabs>
          <w:tab w:val="left" w:pos="8550"/>
        </w:tabs>
        <w:spacing w:after="120" w:line="240" w:lineRule="auto"/>
        <w:ind w:left="1080"/>
        <w:jc w:val="both"/>
        <w:rPr>
          <w:rStyle w:val="Emphasis"/>
          <w:sz w:val="22"/>
          <w:szCs w:val="22"/>
        </w:rPr>
      </w:pPr>
      <w:r>
        <w:rPr>
          <w:rStyle w:val="Emphasis"/>
          <w:sz w:val="22"/>
          <w:szCs w:val="22"/>
        </w:rPr>
        <w:t xml:space="preserve">*Corn and soybean yields will be </w:t>
      </w:r>
      <w:r w:rsidR="001F57A7">
        <w:rPr>
          <w:rStyle w:val="Emphasis"/>
          <w:sz w:val="22"/>
          <w:szCs w:val="22"/>
        </w:rPr>
        <w:t>calculated with</w:t>
      </w:r>
      <w:r>
        <w:rPr>
          <w:rStyle w:val="Emphasis"/>
          <w:sz w:val="22"/>
          <w:szCs w:val="22"/>
        </w:rPr>
        <w:t xml:space="preserve"> respective county’s T-yields</w:t>
      </w:r>
    </w:p>
    <w:p w:rsidR="00207E7D" w:rsidRPr="001133D0" w:rsidRDefault="00207E7D" w:rsidP="00507019">
      <w:pPr>
        <w:numPr>
          <w:ilvl w:val="0"/>
          <w:numId w:val="2"/>
        </w:numPr>
        <w:tabs>
          <w:tab w:val="left" w:pos="360"/>
        </w:tabs>
        <w:ind w:left="360"/>
        <w:outlineLvl w:val="0"/>
        <w:rPr>
          <w:rFonts w:ascii="Arial" w:hAnsi="Arial" w:cs="Arial"/>
          <w:sz w:val="22"/>
          <w:szCs w:val="22"/>
          <w:u w:val="single"/>
        </w:rPr>
      </w:pPr>
      <w:r w:rsidRPr="001133D0">
        <w:rPr>
          <w:rFonts w:ascii="Arial" w:hAnsi="Arial" w:cs="Arial"/>
          <w:sz w:val="22"/>
          <w:szCs w:val="22"/>
          <w:u w:val="single"/>
        </w:rPr>
        <w:t>Flex Lease Agreements</w:t>
      </w:r>
    </w:p>
    <w:p w:rsidR="00207E7D" w:rsidRPr="001133D0" w:rsidRDefault="00207E7D" w:rsidP="00507019">
      <w:pPr>
        <w:numPr>
          <w:ilvl w:val="0"/>
          <w:numId w:val="10"/>
        </w:numPr>
        <w:outlineLvl w:val="0"/>
        <w:rPr>
          <w:rFonts w:ascii="Arial" w:hAnsi="Arial" w:cs="Arial"/>
          <w:sz w:val="22"/>
          <w:szCs w:val="22"/>
        </w:rPr>
      </w:pPr>
      <w:r w:rsidRPr="001133D0">
        <w:rPr>
          <w:rFonts w:ascii="Arial" w:hAnsi="Arial" w:cs="Arial"/>
          <w:sz w:val="22"/>
          <w:szCs w:val="22"/>
        </w:rPr>
        <w:t xml:space="preserve">For flex leases, </w:t>
      </w:r>
      <w:r w:rsidRPr="00C51024">
        <w:rPr>
          <w:rFonts w:ascii="Arial" w:hAnsi="Arial" w:cs="Arial"/>
          <w:b/>
          <w:sz w:val="22"/>
          <w:szCs w:val="22"/>
          <w:u w:val="single"/>
        </w:rPr>
        <w:t>there will not be any bonus tax credit included with the calculations</w:t>
      </w:r>
      <w:r w:rsidRPr="001133D0">
        <w:rPr>
          <w:rFonts w:ascii="Arial" w:hAnsi="Arial" w:cs="Arial"/>
          <w:sz w:val="22"/>
          <w:szCs w:val="22"/>
        </w:rPr>
        <w:t xml:space="preserve">; it will be calculated on the base cash rent terms provided in the lease.   </w:t>
      </w:r>
    </w:p>
    <w:p w:rsidR="001F57A7" w:rsidRDefault="00207E7D" w:rsidP="005512DE">
      <w:pPr>
        <w:numPr>
          <w:ilvl w:val="0"/>
          <w:numId w:val="10"/>
        </w:numPr>
        <w:outlineLvl w:val="0"/>
        <w:rPr>
          <w:rFonts w:ascii="Arial" w:hAnsi="Arial" w:cs="Arial"/>
          <w:sz w:val="22"/>
          <w:szCs w:val="22"/>
        </w:rPr>
      </w:pPr>
      <w:r w:rsidRPr="001133D0">
        <w:rPr>
          <w:rFonts w:ascii="Arial" w:hAnsi="Arial" w:cs="Arial"/>
          <w:sz w:val="22"/>
          <w:szCs w:val="22"/>
        </w:rPr>
        <w:t xml:space="preserve">Flex leases </w:t>
      </w:r>
      <w:r w:rsidR="00546272">
        <w:rPr>
          <w:rFonts w:ascii="Arial" w:hAnsi="Arial" w:cs="Arial"/>
          <w:sz w:val="22"/>
          <w:szCs w:val="22"/>
        </w:rPr>
        <w:t xml:space="preserve">calculated on </w:t>
      </w:r>
      <w:r w:rsidRPr="001133D0">
        <w:rPr>
          <w:rFonts w:ascii="Arial" w:hAnsi="Arial" w:cs="Arial"/>
          <w:sz w:val="22"/>
          <w:szCs w:val="22"/>
        </w:rPr>
        <w:t xml:space="preserve">a base cash rent will receive a 7% </w:t>
      </w:r>
      <w:r w:rsidR="00546272">
        <w:rPr>
          <w:rFonts w:ascii="Arial" w:hAnsi="Arial" w:cs="Arial"/>
          <w:sz w:val="22"/>
          <w:szCs w:val="22"/>
        </w:rPr>
        <w:t xml:space="preserve">tax credit </w:t>
      </w:r>
      <w:r w:rsidRPr="001133D0">
        <w:rPr>
          <w:rFonts w:ascii="Arial" w:hAnsi="Arial" w:cs="Arial"/>
          <w:sz w:val="22"/>
          <w:szCs w:val="22"/>
        </w:rPr>
        <w:t>on the amount of the cash rent</w:t>
      </w:r>
      <w:r w:rsidR="00546272">
        <w:rPr>
          <w:rFonts w:ascii="Arial" w:hAnsi="Arial" w:cs="Arial"/>
          <w:sz w:val="22"/>
          <w:szCs w:val="22"/>
        </w:rPr>
        <w:t xml:space="preserve">.  </w:t>
      </w:r>
    </w:p>
    <w:p w:rsidR="005512DE" w:rsidRPr="001133D0" w:rsidRDefault="005512DE" w:rsidP="005512DE">
      <w:pPr>
        <w:ind w:left="720"/>
        <w:outlineLvl w:val="0"/>
        <w:rPr>
          <w:rFonts w:ascii="Arial" w:hAnsi="Arial" w:cs="Arial"/>
          <w:sz w:val="22"/>
          <w:szCs w:val="22"/>
        </w:rPr>
      </w:pPr>
    </w:p>
    <w:p w:rsidR="0066527D" w:rsidRPr="00C53336" w:rsidRDefault="0066527D" w:rsidP="00507019">
      <w:pPr>
        <w:rPr>
          <w:rFonts w:ascii="Arial" w:hAnsi="Arial" w:cs="Arial"/>
          <w:b/>
          <w:sz w:val="22"/>
          <w:szCs w:val="22"/>
          <w:u w:val="single"/>
        </w:rPr>
      </w:pPr>
      <w:r w:rsidRPr="00C53336">
        <w:rPr>
          <w:rFonts w:ascii="Arial" w:hAnsi="Arial" w:cs="Arial"/>
          <w:b/>
          <w:sz w:val="22"/>
          <w:szCs w:val="22"/>
          <w:u w:val="single"/>
        </w:rPr>
        <w:t>Application Process</w:t>
      </w:r>
    </w:p>
    <w:p w:rsidR="00C53336" w:rsidRDefault="0066527D" w:rsidP="00507019">
      <w:pPr>
        <w:numPr>
          <w:ilvl w:val="0"/>
          <w:numId w:val="6"/>
        </w:numPr>
        <w:rPr>
          <w:rFonts w:ascii="Arial" w:hAnsi="Arial" w:cs="Arial"/>
          <w:sz w:val="22"/>
          <w:szCs w:val="22"/>
        </w:rPr>
      </w:pPr>
      <w:r w:rsidRPr="001133D0">
        <w:rPr>
          <w:rFonts w:ascii="Arial" w:hAnsi="Arial" w:cs="Arial"/>
          <w:sz w:val="22"/>
          <w:szCs w:val="22"/>
        </w:rPr>
        <w:t xml:space="preserve">The application </w:t>
      </w:r>
      <w:r w:rsidR="005C4037" w:rsidRPr="001133D0">
        <w:rPr>
          <w:rFonts w:ascii="Arial" w:hAnsi="Arial" w:cs="Arial"/>
          <w:sz w:val="22"/>
          <w:szCs w:val="22"/>
        </w:rPr>
        <w:t>must</w:t>
      </w:r>
      <w:r w:rsidRPr="001133D0">
        <w:rPr>
          <w:rFonts w:ascii="Arial" w:hAnsi="Arial" w:cs="Arial"/>
          <w:sz w:val="22"/>
          <w:szCs w:val="22"/>
        </w:rPr>
        <w:t xml:space="preserve"> be completed by </w:t>
      </w:r>
      <w:r w:rsidR="005C4037" w:rsidRPr="001133D0">
        <w:rPr>
          <w:rFonts w:ascii="Arial" w:hAnsi="Arial" w:cs="Arial"/>
          <w:b/>
          <w:sz w:val="22"/>
          <w:szCs w:val="22"/>
        </w:rPr>
        <w:t>BOTH</w:t>
      </w:r>
      <w:r w:rsidR="005C4037" w:rsidRPr="001133D0">
        <w:rPr>
          <w:rFonts w:ascii="Arial" w:hAnsi="Arial" w:cs="Arial"/>
          <w:sz w:val="22"/>
          <w:szCs w:val="22"/>
        </w:rPr>
        <w:t xml:space="preserve"> </w:t>
      </w:r>
      <w:r w:rsidRPr="001133D0">
        <w:rPr>
          <w:rFonts w:ascii="Arial" w:hAnsi="Arial" w:cs="Arial"/>
          <w:sz w:val="22"/>
          <w:szCs w:val="22"/>
        </w:rPr>
        <w:t>the beginning farmer and the agricultural asset owner</w:t>
      </w:r>
      <w:r w:rsidR="005C4037" w:rsidRPr="001133D0">
        <w:rPr>
          <w:rFonts w:ascii="Arial" w:hAnsi="Arial" w:cs="Arial"/>
          <w:sz w:val="22"/>
          <w:szCs w:val="22"/>
        </w:rPr>
        <w:t>.</w:t>
      </w:r>
      <w:r w:rsidRPr="001133D0">
        <w:rPr>
          <w:rFonts w:ascii="Arial" w:hAnsi="Arial" w:cs="Arial"/>
          <w:sz w:val="22"/>
          <w:szCs w:val="22"/>
        </w:rPr>
        <w:t xml:space="preserve"> </w:t>
      </w:r>
    </w:p>
    <w:p w:rsidR="00404A60" w:rsidRDefault="005C4037" w:rsidP="00507019">
      <w:pPr>
        <w:numPr>
          <w:ilvl w:val="0"/>
          <w:numId w:val="6"/>
        </w:numPr>
        <w:rPr>
          <w:rFonts w:ascii="Arial" w:hAnsi="Arial" w:cs="Arial"/>
          <w:sz w:val="22"/>
          <w:szCs w:val="22"/>
        </w:rPr>
      </w:pPr>
      <w:r w:rsidRPr="00404A60">
        <w:rPr>
          <w:rFonts w:ascii="Arial" w:hAnsi="Arial" w:cs="Arial"/>
          <w:sz w:val="22"/>
          <w:szCs w:val="22"/>
        </w:rPr>
        <w:t xml:space="preserve">All applications for the year must be received </w:t>
      </w:r>
      <w:r w:rsidR="00404A60">
        <w:rPr>
          <w:rFonts w:ascii="Arial" w:hAnsi="Arial" w:cs="Arial"/>
          <w:sz w:val="22"/>
          <w:szCs w:val="22"/>
        </w:rPr>
        <w:t>no later than</w:t>
      </w:r>
      <w:r w:rsidRPr="00404A60">
        <w:rPr>
          <w:rFonts w:ascii="Arial" w:hAnsi="Arial" w:cs="Arial"/>
          <w:sz w:val="22"/>
          <w:szCs w:val="22"/>
        </w:rPr>
        <w:t xml:space="preserve"> </w:t>
      </w:r>
      <w:r w:rsidR="00C80305" w:rsidRPr="00404A60">
        <w:rPr>
          <w:rFonts w:ascii="Arial" w:hAnsi="Arial" w:cs="Arial"/>
          <w:sz w:val="22"/>
          <w:szCs w:val="22"/>
        </w:rPr>
        <w:t>Octo</w:t>
      </w:r>
      <w:r w:rsidR="0066527D" w:rsidRPr="00404A60">
        <w:rPr>
          <w:rFonts w:ascii="Arial" w:hAnsi="Arial" w:cs="Arial"/>
          <w:sz w:val="22"/>
          <w:szCs w:val="22"/>
        </w:rPr>
        <w:t>ber 1</w:t>
      </w:r>
      <w:r w:rsidR="0066527D" w:rsidRPr="00404A60">
        <w:rPr>
          <w:rFonts w:ascii="Arial" w:hAnsi="Arial" w:cs="Arial"/>
          <w:sz w:val="22"/>
          <w:szCs w:val="22"/>
          <w:vertAlign w:val="superscript"/>
        </w:rPr>
        <w:t>st</w:t>
      </w:r>
      <w:r w:rsidR="00404A60">
        <w:rPr>
          <w:rFonts w:ascii="Arial" w:hAnsi="Arial" w:cs="Arial"/>
          <w:sz w:val="22"/>
          <w:szCs w:val="22"/>
        </w:rPr>
        <w:t xml:space="preserve">; applications received after </w:t>
      </w:r>
      <w:r w:rsidR="005512DE">
        <w:rPr>
          <w:rFonts w:ascii="Arial" w:hAnsi="Arial" w:cs="Arial"/>
          <w:sz w:val="22"/>
          <w:szCs w:val="22"/>
        </w:rPr>
        <w:t>July</w:t>
      </w:r>
      <w:r w:rsidR="00404A60">
        <w:rPr>
          <w:rFonts w:ascii="Arial" w:hAnsi="Arial" w:cs="Arial"/>
          <w:sz w:val="22"/>
          <w:szCs w:val="22"/>
        </w:rPr>
        <w:t xml:space="preserve"> 1 will have a higher </w:t>
      </w:r>
      <w:r w:rsidR="005512DE">
        <w:rPr>
          <w:rFonts w:ascii="Arial" w:hAnsi="Arial" w:cs="Arial"/>
          <w:sz w:val="22"/>
          <w:szCs w:val="22"/>
        </w:rPr>
        <w:t xml:space="preserve">base </w:t>
      </w:r>
      <w:r w:rsidR="00404A60">
        <w:rPr>
          <w:rFonts w:ascii="Arial" w:hAnsi="Arial" w:cs="Arial"/>
          <w:sz w:val="22"/>
          <w:szCs w:val="22"/>
        </w:rPr>
        <w:t xml:space="preserve">application fee </w:t>
      </w:r>
      <w:r w:rsidR="005512DE">
        <w:rPr>
          <w:rFonts w:ascii="Arial" w:hAnsi="Arial" w:cs="Arial"/>
          <w:sz w:val="22"/>
          <w:szCs w:val="22"/>
        </w:rPr>
        <w:t xml:space="preserve">of $250, instead </w:t>
      </w:r>
      <w:r w:rsidR="00FA02A2">
        <w:rPr>
          <w:rFonts w:ascii="Arial" w:hAnsi="Arial" w:cs="Arial"/>
          <w:sz w:val="22"/>
          <w:szCs w:val="22"/>
        </w:rPr>
        <w:t>of $200, plus the annual servicing</w:t>
      </w:r>
      <w:r w:rsidR="005512DE">
        <w:rPr>
          <w:rFonts w:ascii="Arial" w:hAnsi="Arial" w:cs="Arial"/>
          <w:sz w:val="22"/>
          <w:szCs w:val="22"/>
        </w:rPr>
        <w:t xml:space="preserve"> fee, </w:t>
      </w:r>
      <w:r w:rsidR="00404A60">
        <w:rPr>
          <w:rFonts w:ascii="Arial" w:hAnsi="Arial" w:cs="Arial"/>
          <w:sz w:val="22"/>
          <w:szCs w:val="22"/>
        </w:rPr>
        <w:t>and may be subject to availability of tax credit allocation.</w:t>
      </w:r>
      <w:r w:rsidR="00C53336" w:rsidRPr="00404A60">
        <w:rPr>
          <w:rFonts w:ascii="Arial" w:hAnsi="Arial" w:cs="Arial"/>
          <w:sz w:val="22"/>
          <w:szCs w:val="22"/>
        </w:rPr>
        <w:t xml:space="preserve">  </w:t>
      </w:r>
    </w:p>
    <w:p w:rsidR="00EA6C2A" w:rsidRPr="00404A60" w:rsidRDefault="00EA6C2A" w:rsidP="00507019">
      <w:pPr>
        <w:numPr>
          <w:ilvl w:val="0"/>
          <w:numId w:val="6"/>
        </w:numPr>
        <w:rPr>
          <w:rFonts w:ascii="Arial" w:hAnsi="Arial" w:cs="Arial"/>
          <w:sz w:val="22"/>
          <w:szCs w:val="22"/>
        </w:rPr>
      </w:pPr>
      <w:r w:rsidRPr="00404A60">
        <w:rPr>
          <w:rFonts w:ascii="Arial" w:hAnsi="Arial" w:cs="Arial"/>
          <w:sz w:val="22"/>
          <w:szCs w:val="22"/>
        </w:rPr>
        <w:t xml:space="preserve">Applications </w:t>
      </w:r>
      <w:r w:rsidR="005C4037" w:rsidRPr="00404A60">
        <w:rPr>
          <w:rFonts w:ascii="Arial" w:hAnsi="Arial" w:cs="Arial"/>
          <w:sz w:val="22"/>
          <w:szCs w:val="22"/>
        </w:rPr>
        <w:t xml:space="preserve">must be </w:t>
      </w:r>
      <w:r w:rsidR="005C4037" w:rsidRPr="00404A60">
        <w:rPr>
          <w:rFonts w:ascii="Arial" w:hAnsi="Arial" w:cs="Arial"/>
          <w:b/>
          <w:sz w:val="22"/>
          <w:szCs w:val="22"/>
          <w:u w:val="single"/>
        </w:rPr>
        <w:t>complete</w:t>
      </w:r>
      <w:r w:rsidR="005C4037" w:rsidRPr="00404A60">
        <w:rPr>
          <w:rFonts w:ascii="Arial" w:hAnsi="Arial" w:cs="Arial"/>
          <w:sz w:val="22"/>
          <w:szCs w:val="22"/>
        </w:rPr>
        <w:t xml:space="preserve"> </w:t>
      </w:r>
      <w:r w:rsidR="00553FD3" w:rsidRPr="00404A60">
        <w:rPr>
          <w:rFonts w:ascii="Arial" w:hAnsi="Arial" w:cs="Arial"/>
          <w:sz w:val="22"/>
          <w:szCs w:val="22"/>
        </w:rPr>
        <w:t>with all atta</w:t>
      </w:r>
      <w:r w:rsidR="005512DE">
        <w:rPr>
          <w:rFonts w:ascii="Arial" w:hAnsi="Arial" w:cs="Arial"/>
          <w:sz w:val="22"/>
          <w:szCs w:val="22"/>
        </w:rPr>
        <w:t>chments and</w:t>
      </w:r>
      <w:r w:rsidR="00DB0398" w:rsidRPr="00404A60">
        <w:rPr>
          <w:rFonts w:ascii="Arial" w:hAnsi="Arial" w:cs="Arial"/>
          <w:sz w:val="22"/>
          <w:szCs w:val="22"/>
        </w:rPr>
        <w:t xml:space="preserve"> </w:t>
      </w:r>
      <w:r w:rsidR="005C4037" w:rsidRPr="00404A60">
        <w:rPr>
          <w:rFonts w:ascii="Arial" w:hAnsi="Arial" w:cs="Arial"/>
          <w:sz w:val="22"/>
          <w:szCs w:val="22"/>
        </w:rPr>
        <w:t xml:space="preserve">the </w:t>
      </w:r>
      <w:r w:rsidRPr="00404A60">
        <w:rPr>
          <w:rFonts w:ascii="Arial" w:hAnsi="Arial" w:cs="Arial"/>
          <w:sz w:val="22"/>
          <w:szCs w:val="22"/>
        </w:rPr>
        <w:t xml:space="preserve">application fee </w:t>
      </w:r>
      <w:r w:rsidR="005C4037" w:rsidRPr="00404A60">
        <w:rPr>
          <w:rFonts w:ascii="Arial" w:hAnsi="Arial" w:cs="Arial"/>
          <w:sz w:val="22"/>
          <w:szCs w:val="22"/>
        </w:rPr>
        <w:t>to be considered</w:t>
      </w:r>
      <w:r w:rsidR="00553FD3" w:rsidRPr="00404A60">
        <w:rPr>
          <w:rFonts w:ascii="Arial" w:hAnsi="Arial" w:cs="Arial"/>
          <w:sz w:val="22"/>
          <w:szCs w:val="22"/>
        </w:rPr>
        <w:t>.</w:t>
      </w:r>
    </w:p>
    <w:p w:rsidR="00553FD3" w:rsidRDefault="00EA6C2A" w:rsidP="00507019">
      <w:pPr>
        <w:numPr>
          <w:ilvl w:val="1"/>
          <w:numId w:val="6"/>
        </w:numPr>
        <w:rPr>
          <w:rFonts w:ascii="Arial" w:hAnsi="Arial" w:cs="Arial"/>
          <w:sz w:val="22"/>
          <w:szCs w:val="22"/>
        </w:rPr>
      </w:pPr>
      <w:r w:rsidRPr="001133D0">
        <w:rPr>
          <w:rFonts w:ascii="Arial" w:hAnsi="Arial" w:cs="Arial"/>
          <w:sz w:val="22"/>
          <w:szCs w:val="22"/>
        </w:rPr>
        <w:t xml:space="preserve">Applicants </w:t>
      </w:r>
      <w:r w:rsidR="00553FD3">
        <w:rPr>
          <w:rFonts w:ascii="Arial" w:hAnsi="Arial" w:cs="Arial"/>
          <w:sz w:val="22"/>
          <w:szCs w:val="22"/>
        </w:rPr>
        <w:t xml:space="preserve">submitting incomplete applications </w:t>
      </w:r>
      <w:r w:rsidRPr="001133D0">
        <w:rPr>
          <w:rFonts w:ascii="Arial" w:hAnsi="Arial" w:cs="Arial"/>
          <w:sz w:val="22"/>
          <w:szCs w:val="22"/>
        </w:rPr>
        <w:t xml:space="preserve">will be informed of the missing information needed and allowed 30 days to provide the information to the </w:t>
      </w:r>
      <w:r w:rsidR="00D910B3" w:rsidRPr="001133D0">
        <w:rPr>
          <w:rFonts w:ascii="Arial" w:hAnsi="Arial" w:cs="Arial"/>
          <w:sz w:val="22"/>
          <w:szCs w:val="22"/>
        </w:rPr>
        <w:t>IADD</w:t>
      </w:r>
      <w:r w:rsidRPr="001133D0">
        <w:rPr>
          <w:rFonts w:ascii="Arial" w:hAnsi="Arial" w:cs="Arial"/>
          <w:sz w:val="22"/>
          <w:szCs w:val="22"/>
        </w:rPr>
        <w:t xml:space="preserve">, after which the </w:t>
      </w:r>
      <w:r w:rsidR="00DB0398">
        <w:rPr>
          <w:rFonts w:ascii="Arial" w:hAnsi="Arial" w:cs="Arial"/>
          <w:sz w:val="22"/>
          <w:szCs w:val="22"/>
        </w:rPr>
        <w:t>application</w:t>
      </w:r>
      <w:r w:rsidR="00DB0398" w:rsidRPr="001133D0">
        <w:rPr>
          <w:rFonts w:ascii="Arial" w:hAnsi="Arial" w:cs="Arial"/>
          <w:sz w:val="22"/>
          <w:szCs w:val="22"/>
        </w:rPr>
        <w:t xml:space="preserve"> </w:t>
      </w:r>
      <w:r w:rsidRPr="001133D0">
        <w:rPr>
          <w:rFonts w:ascii="Arial" w:hAnsi="Arial" w:cs="Arial"/>
          <w:sz w:val="22"/>
          <w:szCs w:val="22"/>
        </w:rPr>
        <w:t xml:space="preserve">will be </w:t>
      </w:r>
      <w:r w:rsidR="00DB0398">
        <w:rPr>
          <w:rFonts w:ascii="Arial" w:hAnsi="Arial" w:cs="Arial"/>
          <w:sz w:val="22"/>
          <w:szCs w:val="22"/>
        </w:rPr>
        <w:t>withdrawn</w:t>
      </w:r>
      <w:r w:rsidRPr="001133D0">
        <w:rPr>
          <w:rFonts w:ascii="Arial" w:hAnsi="Arial" w:cs="Arial"/>
          <w:sz w:val="22"/>
          <w:szCs w:val="22"/>
        </w:rPr>
        <w:t xml:space="preserve">. </w:t>
      </w:r>
    </w:p>
    <w:p w:rsidR="00EA6C2A" w:rsidRPr="00773D5E" w:rsidRDefault="00553FD3" w:rsidP="00507019">
      <w:pPr>
        <w:pStyle w:val="NormalWeb"/>
        <w:numPr>
          <w:ilvl w:val="1"/>
          <w:numId w:val="6"/>
        </w:numPr>
        <w:shd w:val="clear" w:color="auto" w:fill="FFFFFF"/>
        <w:spacing w:after="0" w:line="240" w:lineRule="auto"/>
        <w:rPr>
          <w:sz w:val="22"/>
          <w:szCs w:val="22"/>
        </w:rPr>
      </w:pPr>
      <w:r w:rsidRPr="00EA3A9C">
        <w:rPr>
          <w:sz w:val="22"/>
          <w:szCs w:val="22"/>
          <w:u w:val="single"/>
        </w:rPr>
        <w:t xml:space="preserve">No </w:t>
      </w:r>
      <w:r w:rsidR="00EA3A9C">
        <w:rPr>
          <w:sz w:val="22"/>
          <w:szCs w:val="22"/>
          <w:u w:val="single"/>
        </w:rPr>
        <w:t>application fees paid</w:t>
      </w:r>
      <w:r w:rsidRPr="009D3AFD">
        <w:rPr>
          <w:sz w:val="22"/>
          <w:szCs w:val="22"/>
        </w:rPr>
        <w:t xml:space="preserve"> will be refunded if the necessary information </w:t>
      </w:r>
      <w:r>
        <w:rPr>
          <w:sz w:val="22"/>
          <w:szCs w:val="22"/>
        </w:rPr>
        <w:t>i</w:t>
      </w:r>
      <w:r w:rsidRPr="009D3AFD">
        <w:rPr>
          <w:sz w:val="22"/>
          <w:szCs w:val="22"/>
        </w:rPr>
        <w:t>s not received within 30 days or if an application is approved and later withdrawn by the beginning farmer or asset owner.</w:t>
      </w:r>
      <w:r w:rsidR="00EA6C2A" w:rsidRPr="00773D5E">
        <w:rPr>
          <w:sz w:val="22"/>
          <w:szCs w:val="22"/>
        </w:rPr>
        <w:t xml:space="preserve"> </w:t>
      </w:r>
    </w:p>
    <w:p w:rsidR="00553FD3" w:rsidRPr="00773D5E" w:rsidRDefault="00553FD3" w:rsidP="00507019">
      <w:pPr>
        <w:pStyle w:val="NormalWeb"/>
        <w:numPr>
          <w:ilvl w:val="1"/>
          <w:numId w:val="6"/>
        </w:numPr>
        <w:shd w:val="clear" w:color="auto" w:fill="FFFFFF"/>
        <w:spacing w:after="0" w:line="240" w:lineRule="auto"/>
        <w:rPr>
          <w:sz w:val="22"/>
          <w:szCs w:val="22"/>
        </w:rPr>
      </w:pPr>
      <w:r w:rsidRPr="00C53336">
        <w:rPr>
          <w:sz w:val="22"/>
          <w:szCs w:val="22"/>
        </w:rPr>
        <w:t xml:space="preserve">If the asset owner or beginning farmer voluntarily withdraws the application within 30 days, </w:t>
      </w:r>
      <w:r>
        <w:rPr>
          <w:sz w:val="22"/>
          <w:szCs w:val="22"/>
        </w:rPr>
        <w:t xml:space="preserve">only </w:t>
      </w:r>
      <w:r w:rsidRPr="00C53336">
        <w:rPr>
          <w:sz w:val="22"/>
          <w:szCs w:val="22"/>
        </w:rPr>
        <w:t>the yearly service fees will be refunded</w:t>
      </w:r>
      <w:r>
        <w:rPr>
          <w:sz w:val="22"/>
          <w:szCs w:val="22"/>
        </w:rPr>
        <w:t xml:space="preserve">.  The </w:t>
      </w:r>
      <w:r w:rsidRPr="00C53336">
        <w:rPr>
          <w:sz w:val="22"/>
          <w:szCs w:val="22"/>
        </w:rPr>
        <w:t>$200 application fee will be retained by</w:t>
      </w:r>
      <w:r>
        <w:rPr>
          <w:sz w:val="22"/>
          <w:szCs w:val="22"/>
        </w:rPr>
        <w:t xml:space="preserve"> </w:t>
      </w:r>
      <w:r w:rsidRPr="00C53336">
        <w:rPr>
          <w:sz w:val="22"/>
          <w:szCs w:val="22"/>
        </w:rPr>
        <w:t xml:space="preserve">IADD. </w:t>
      </w:r>
    </w:p>
    <w:p w:rsidR="00EA6C2A" w:rsidRPr="00EA3A9C" w:rsidRDefault="004F3020" w:rsidP="00507019">
      <w:pPr>
        <w:numPr>
          <w:ilvl w:val="0"/>
          <w:numId w:val="6"/>
        </w:numPr>
        <w:rPr>
          <w:rFonts w:ascii="Arial" w:hAnsi="Arial" w:cs="Arial"/>
          <w:sz w:val="22"/>
          <w:szCs w:val="22"/>
          <w:u w:val="single"/>
        </w:rPr>
      </w:pPr>
      <w:r w:rsidRPr="001133D0">
        <w:rPr>
          <w:rFonts w:ascii="Arial" w:hAnsi="Arial" w:cs="Arial"/>
          <w:sz w:val="22"/>
          <w:szCs w:val="22"/>
        </w:rPr>
        <w:t xml:space="preserve">After the approval of </w:t>
      </w:r>
      <w:r w:rsidR="00B705E3" w:rsidRPr="001133D0">
        <w:rPr>
          <w:rFonts w:ascii="Arial" w:hAnsi="Arial" w:cs="Arial"/>
          <w:sz w:val="22"/>
          <w:szCs w:val="22"/>
        </w:rPr>
        <w:t>a tax</w:t>
      </w:r>
      <w:r w:rsidRPr="001133D0">
        <w:rPr>
          <w:rFonts w:ascii="Arial" w:hAnsi="Arial" w:cs="Arial"/>
          <w:sz w:val="22"/>
          <w:szCs w:val="22"/>
        </w:rPr>
        <w:t xml:space="preserve"> credit application, </w:t>
      </w:r>
      <w:r w:rsidR="00207E7D" w:rsidRPr="001133D0">
        <w:rPr>
          <w:rFonts w:ascii="Arial" w:hAnsi="Arial" w:cs="Arial"/>
          <w:sz w:val="22"/>
          <w:szCs w:val="22"/>
        </w:rPr>
        <w:t>both the beginning farmer and the asset owner will receive</w:t>
      </w:r>
      <w:r w:rsidRPr="001133D0">
        <w:rPr>
          <w:rFonts w:ascii="Arial" w:hAnsi="Arial" w:cs="Arial"/>
          <w:sz w:val="22"/>
          <w:szCs w:val="22"/>
        </w:rPr>
        <w:t xml:space="preserve"> an approval letter.</w:t>
      </w:r>
    </w:p>
    <w:p w:rsidR="00EA3A9C" w:rsidRPr="00EA3A9C" w:rsidRDefault="00EA3A9C" w:rsidP="00507019">
      <w:pPr>
        <w:numPr>
          <w:ilvl w:val="0"/>
          <w:numId w:val="6"/>
        </w:numPr>
        <w:rPr>
          <w:rFonts w:ascii="Arial" w:hAnsi="Arial" w:cs="Arial"/>
          <w:sz w:val="22"/>
          <w:szCs w:val="22"/>
          <w:u w:val="single"/>
        </w:rPr>
      </w:pPr>
      <w:r>
        <w:rPr>
          <w:rFonts w:ascii="Arial" w:hAnsi="Arial" w:cs="Arial"/>
          <w:sz w:val="22"/>
          <w:szCs w:val="22"/>
        </w:rPr>
        <w:t>After the approval letters are sent, the asset owner and beginning farmer only need to provide:</w:t>
      </w:r>
    </w:p>
    <w:p w:rsidR="00EA3A9C" w:rsidRPr="00EA3A9C" w:rsidRDefault="00EA3A9C" w:rsidP="00507019">
      <w:pPr>
        <w:numPr>
          <w:ilvl w:val="1"/>
          <w:numId w:val="6"/>
        </w:numPr>
        <w:rPr>
          <w:rFonts w:ascii="Arial" w:hAnsi="Arial" w:cs="Arial"/>
          <w:sz w:val="22"/>
          <w:szCs w:val="22"/>
          <w:u w:val="single"/>
        </w:rPr>
      </w:pPr>
      <w:r>
        <w:rPr>
          <w:rFonts w:ascii="Arial" w:hAnsi="Arial" w:cs="Arial"/>
          <w:sz w:val="22"/>
          <w:szCs w:val="22"/>
        </w:rPr>
        <w:t>Changes of their mailing address, phone number, email address</w:t>
      </w:r>
    </w:p>
    <w:p w:rsidR="00EA3A9C" w:rsidRPr="001F57A7" w:rsidRDefault="00EA3A9C" w:rsidP="00507019">
      <w:pPr>
        <w:numPr>
          <w:ilvl w:val="1"/>
          <w:numId w:val="6"/>
        </w:numPr>
        <w:rPr>
          <w:rFonts w:ascii="Arial" w:hAnsi="Arial" w:cs="Arial"/>
          <w:sz w:val="22"/>
          <w:szCs w:val="22"/>
          <w:u w:val="single"/>
        </w:rPr>
      </w:pPr>
      <w:r>
        <w:rPr>
          <w:rFonts w:ascii="Arial" w:hAnsi="Arial" w:cs="Arial"/>
          <w:sz w:val="22"/>
          <w:szCs w:val="22"/>
        </w:rPr>
        <w:t xml:space="preserve">Request to change lease terms, </w:t>
      </w:r>
      <w:r w:rsidRPr="005512DE">
        <w:rPr>
          <w:rFonts w:ascii="Arial" w:hAnsi="Arial" w:cs="Arial"/>
          <w:sz w:val="22"/>
          <w:szCs w:val="22"/>
          <w:u w:val="single"/>
        </w:rPr>
        <w:t xml:space="preserve">before </w:t>
      </w:r>
      <w:r w:rsidR="005512DE" w:rsidRPr="005512DE">
        <w:rPr>
          <w:rFonts w:ascii="Arial" w:hAnsi="Arial" w:cs="Arial"/>
          <w:sz w:val="22"/>
          <w:szCs w:val="22"/>
          <w:u w:val="single"/>
        </w:rPr>
        <w:t xml:space="preserve">the changes are </w:t>
      </w:r>
      <w:r w:rsidRPr="005512DE">
        <w:rPr>
          <w:rFonts w:ascii="Arial" w:hAnsi="Arial" w:cs="Arial"/>
          <w:sz w:val="22"/>
          <w:szCs w:val="22"/>
          <w:u w:val="single"/>
        </w:rPr>
        <w:t>implemented</w:t>
      </w:r>
      <w:r>
        <w:rPr>
          <w:rFonts w:ascii="Arial" w:hAnsi="Arial" w:cs="Arial"/>
          <w:sz w:val="22"/>
          <w:szCs w:val="22"/>
        </w:rPr>
        <w:t xml:space="preserve"> – only changes beneficial to beginning farmer will be considered.</w:t>
      </w:r>
    </w:p>
    <w:p w:rsidR="001F57A7" w:rsidRDefault="001F57A7" w:rsidP="001F57A7">
      <w:pPr>
        <w:ind w:left="720"/>
        <w:rPr>
          <w:rFonts w:ascii="Arial" w:hAnsi="Arial" w:cs="Arial"/>
          <w:sz w:val="22"/>
          <w:szCs w:val="22"/>
        </w:rPr>
      </w:pPr>
    </w:p>
    <w:p w:rsidR="001F57A7" w:rsidRDefault="005512DE" w:rsidP="00BA594F">
      <w:pPr>
        <w:rPr>
          <w:rFonts w:ascii="Arial" w:hAnsi="Arial" w:cs="Arial"/>
          <w:b/>
          <w:sz w:val="22"/>
          <w:szCs w:val="22"/>
          <w:u w:val="single"/>
        </w:rPr>
      </w:pPr>
      <w:r>
        <w:rPr>
          <w:rFonts w:ascii="Arial" w:hAnsi="Arial" w:cs="Arial"/>
          <w:b/>
          <w:sz w:val="22"/>
          <w:szCs w:val="22"/>
          <w:u w:val="single"/>
        </w:rPr>
        <w:br w:type="page"/>
      </w:r>
      <w:r w:rsidR="00EA3A9C" w:rsidRPr="00EA3A9C">
        <w:rPr>
          <w:rFonts w:ascii="Arial" w:hAnsi="Arial" w:cs="Arial"/>
          <w:b/>
          <w:sz w:val="22"/>
          <w:szCs w:val="22"/>
          <w:u w:val="single"/>
        </w:rPr>
        <w:t>Application Fees</w:t>
      </w:r>
    </w:p>
    <w:p w:rsidR="00EA3A9C" w:rsidRPr="000610DE" w:rsidRDefault="000610DE" w:rsidP="000610DE">
      <w:pPr>
        <w:tabs>
          <w:tab w:val="left" w:pos="360"/>
        </w:tabs>
        <w:spacing w:after="240"/>
        <w:rPr>
          <w:rFonts w:ascii="Arial" w:hAnsi="Arial" w:cs="Arial"/>
          <w:sz w:val="22"/>
          <w:szCs w:val="22"/>
        </w:rPr>
      </w:pPr>
      <w:r>
        <w:rPr>
          <w:rFonts w:ascii="Arial" w:hAnsi="Arial" w:cs="Arial"/>
          <w:sz w:val="22"/>
          <w:szCs w:val="22"/>
        </w:rPr>
        <w:t>The a</w:t>
      </w:r>
      <w:r w:rsidR="00EA3A9C" w:rsidRPr="000610DE">
        <w:rPr>
          <w:rFonts w:ascii="Arial" w:hAnsi="Arial" w:cs="Arial"/>
          <w:sz w:val="22"/>
          <w:szCs w:val="22"/>
        </w:rPr>
        <w:t xml:space="preserve">pplication fee </w:t>
      </w:r>
      <w:r w:rsidR="00F63C14" w:rsidRPr="000610DE">
        <w:rPr>
          <w:rFonts w:ascii="Arial" w:hAnsi="Arial" w:cs="Arial"/>
          <w:sz w:val="22"/>
          <w:szCs w:val="22"/>
        </w:rPr>
        <w:t xml:space="preserve">is to be made </w:t>
      </w:r>
      <w:r w:rsidR="00EA3A9C" w:rsidRPr="000610DE">
        <w:rPr>
          <w:rFonts w:ascii="Arial" w:hAnsi="Arial" w:cs="Arial"/>
          <w:sz w:val="22"/>
          <w:szCs w:val="22"/>
        </w:rPr>
        <w:t xml:space="preserve">payable to the Iowa Agricultural Development Division (IADD).   Application fees are as follows:  </w:t>
      </w:r>
    </w:p>
    <w:tbl>
      <w:tblPr>
        <w:tblW w:w="7172" w:type="dxa"/>
        <w:jc w:val="center"/>
        <w:tblLook w:val="04A0" w:firstRow="1" w:lastRow="0" w:firstColumn="1" w:lastColumn="0" w:noHBand="0" w:noVBand="1"/>
      </w:tblPr>
      <w:tblGrid>
        <w:gridCol w:w="1296"/>
        <w:gridCol w:w="1098"/>
        <w:gridCol w:w="990"/>
        <w:gridCol w:w="360"/>
        <w:gridCol w:w="1059"/>
        <w:gridCol w:w="1101"/>
        <w:gridCol w:w="1268"/>
      </w:tblGrid>
      <w:tr w:rsidR="000610DE" w:rsidRPr="000610DE" w:rsidTr="000610DE">
        <w:trPr>
          <w:trHeight w:val="300"/>
          <w:jc w:val="center"/>
        </w:trPr>
        <w:tc>
          <w:tcPr>
            <w:tcW w:w="338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610DE" w:rsidRPr="000610DE" w:rsidRDefault="000610DE" w:rsidP="000610DE">
            <w:pPr>
              <w:jc w:val="center"/>
              <w:rPr>
                <w:rFonts w:ascii="Arial" w:hAnsi="Arial" w:cs="Arial"/>
                <w:b/>
                <w:bCs/>
                <w:color w:val="000000"/>
                <w:sz w:val="20"/>
                <w:szCs w:val="20"/>
              </w:rPr>
            </w:pPr>
            <w:r w:rsidRPr="000610DE">
              <w:rPr>
                <w:rFonts w:ascii="Arial" w:hAnsi="Arial" w:cs="Arial"/>
                <w:b/>
                <w:bCs/>
                <w:color w:val="000000"/>
                <w:sz w:val="20"/>
                <w:szCs w:val="20"/>
              </w:rPr>
              <w:t>Cash Rent</w:t>
            </w:r>
            <w:r>
              <w:rPr>
                <w:rFonts w:ascii="Arial" w:hAnsi="Arial" w:cs="Arial"/>
                <w:b/>
                <w:bCs/>
                <w:color w:val="000000"/>
                <w:sz w:val="20"/>
                <w:szCs w:val="20"/>
              </w:rPr>
              <w:t>/Flex</w:t>
            </w:r>
            <w:r w:rsidRPr="000610DE">
              <w:rPr>
                <w:rFonts w:ascii="Arial" w:hAnsi="Arial" w:cs="Arial"/>
                <w:b/>
                <w:bCs/>
                <w:color w:val="000000"/>
                <w:sz w:val="20"/>
                <w:szCs w:val="20"/>
              </w:rPr>
              <w:t xml:space="preserve"> Application Fees</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342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610DE" w:rsidRPr="000610DE" w:rsidRDefault="000610DE" w:rsidP="000610DE">
            <w:pPr>
              <w:jc w:val="center"/>
              <w:rPr>
                <w:rFonts w:ascii="Arial" w:hAnsi="Arial" w:cs="Arial"/>
                <w:b/>
                <w:bCs/>
                <w:color w:val="000000"/>
                <w:sz w:val="20"/>
                <w:szCs w:val="20"/>
              </w:rPr>
            </w:pPr>
            <w:r w:rsidRPr="000610DE">
              <w:rPr>
                <w:rFonts w:ascii="Arial" w:hAnsi="Arial" w:cs="Arial"/>
                <w:b/>
                <w:bCs/>
                <w:color w:val="000000"/>
                <w:sz w:val="20"/>
                <w:szCs w:val="20"/>
              </w:rPr>
              <w:t>Crop Share Application Fees</w:t>
            </w:r>
          </w:p>
        </w:tc>
      </w:tr>
      <w:tr w:rsidR="000610DE" w:rsidRPr="000610DE" w:rsidTr="000610DE">
        <w:trPr>
          <w:trHeight w:val="300"/>
          <w:jc w:val="center"/>
        </w:trPr>
        <w:tc>
          <w:tcPr>
            <w:tcW w:w="1296" w:type="dxa"/>
            <w:tcBorders>
              <w:top w:val="nil"/>
              <w:left w:val="single" w:sz="4" w:space="0" w:color="auto"/>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98" w:type="dxa"/>
            <w:tcBorders>
              <w:top w:val="single" w:sz="4" w:space="0" w:color="auto"/>
              <w:left w:val="single" w:sz="4" w:space="0" w:color="auto"/>
              <w:bottom w:val="nil"/>
              <w:right w:val="single" w:sz="4" w:space="0" w:color="auto"/>
            </w:tcBorders>
            <w:shd w:val="clear" w:color="000000" w:fill="FFFF0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Before</w:t>
            </w:r>
          </w:p>
        </w:tc>
        <w:tc>
          <w:tcPr>
            <w:tcW w:w="990" w:type="dxa"/>
            <w:tcBorders>
              <w:top w:val="single" w:sz="4" w:space="0" w:color="auto"/>
              <w:left w:val="single" w:sz="4" w:space="0" w:color="auto"/>
              <w:bottom w:val="nil"/>
              <w:right w:val="single" w:sz="4" w:space="0" w:color="auto"/>
            </w:tcBorders>
            <w:shd w:val="clear" w:color="000000" w:fill="92D05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After</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nil"/>
              <w:left w:val="single" w:sz="4" w:space="0" w:color="auto"/>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101" w:type="dxa"/>
            <w:tcBorders>
              <w:top w:val="single" w:sz="4" w:space="0" w:color="auto"/>
              <w:left w:val="single" w:sz="4" w:space="0" w:color="auto"/>
              <w:bottom w:val="nil"/>
              <w:right w:val="single" w:sz="4" w:space="0" w:color="auto"/>
            </w:tcBorders>
            <w:shd w:val="clear" w:color="000000" w:fill="FFFF0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Before</w:t>
            </w:r>
          </w:p>
        </w:tc>
        <w:tc>
          <w:tcPr>
            <w:tcW w:w="1268" w:type="dxa"/>
            <w:tcBorders>
              <w:top w:val="single" w:sz="4" w:space="0" w:color="auto"/>
              <w:left w:val="single" w:sz="4" w:space="0" w:color="auto"/>
              <w:bottom w:val="nil"/>
              <w:right w:val="single" w:sz="4" w:space="0" w:color="auto"/>
            </w:tcBorders>
            <w:shd w:val="clear" w:color="000000" w:fill="92D05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After</w:t>
            </w:r>
          </w:p>
        </w:tc>
      </w:tr>
      <w:tr w:rsidR="000610DE" w:rsidRPr="000610DE" w:rsidTr="000610DE">
        <w:trPr>
          <w:trHeight w:val="300"/>
          <w:jc w:val="center"/>
        </w:trPr>
        <w:tc>
          <w:tcPr>
            <w:tcW w:w="1296" w:type="dxa"/>
            <w:tcBorders>
              <w:top w:val="nil"/>
              <w:left w:val="single" w:sz="4" w:space="0" w:color="auto"/>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98" w:type="dxa"/>
            <w:tcBorders>
              <w:top w:val="nil"/>
              <w:left w:val="single" w:sz="4" w:space="0" w:color="auto"/>
              <w:bottom w:val="single" w:sz="4" w:space="0" w:color="auto"/>
              <w:right w:val="single" w:sz="4" w:space="0" w:color="auto"/>
            </w:tcBorders>
            <w:shd w:val="clear" w:color="000000" w:fill="FFFF0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July 1</w:t>
            </w:r>
          </w:p>
        </w:tc>
        <w:tc>
          <w:tcPr>
            <w:tcW w:w="990" w:type="dxa"/>
            <w:tcBorders>
              <w:top w:val="nil"/>
              <w:left w:val="single" w:sz="4" w:space="0" w:color="auto"/>
              <w:bottom w:val="single" w:sz="4" w:space="0" w:color="auto"/>
              <w:right w:val="single" w:sz="4" w:space="0" w:color="auto"/>
            </w:tcBorders>
            <w:shd w:val="clear" w:color="000000" w:fill="92D05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July 1</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nil"/>
              <w:left w:val="single" w:sz="4" w:space="0" w:color="auto"/>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101" w:type="dxa"/>
            <w:tcBorders>
              <w:top w:val="nil"/>
              <w:left w:val="single" w:sz="4" w:space="0" w:color="auto"/>
              <w:bottom w:val="single" w:sz="4" w:space="0" w:color="auto"/>
              <w:right w:val="single" w:sz="4" w:space="0" w:color="auto"/>
            </w:tcBorders>
            <w:shd w:val="clear" w:color="000000" w:fill="FFFF0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July 1</w:t>
            </w:r>
          </w:p>
        </w:tc>
        <w:tc>
          <w:tcPr>
            <w:tcW w:w="1268" w:type="dxa"/>
            <w:tcBorders>
              <w:top w:val="nil"/>
              <w:left w:val="single" w:sz="4" w:space="0" w:color="auto"/>
              <w:bottom w:val="single" w:sz="4" w:space="0" w:color="auto"/>
              <w:right w:val="single" w:sz="4" w:space="0" w:color="auto"/>
            </w:tcBorders>
            <w:shd w:val="clear" w:color="000000" w:fill="92D050"/>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July 1</w:t>
            </w:r>
          </w:p>
        </w:tc>
      </w:tr>
      <w:tr w:rsidR="000610DE" w:rsidRPr="000610DE" w:rsidTr="000610D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2 years</w:t>
            </w:r>
          </w:p>
        </w:tc>
        <w:tc>
          <w:tcPr>
            <w:tcW w:w="1098"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$300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$350</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2 years</w:t>
            </w:r>
          </w:p>
        </w:tc>
        <w:tc>
          <w:tcPr>
            <w:tcW w:w="1101"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$400</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$450</w:t>
            </w:r>
          </w:p>
        </w:tc>
      </w:tr>
      <w:tr w:rsidR="000610DE" w:rsidRPr="000610DE" w:rsidTr="000610DE">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3 years</w:t>
            </w:r>
          </w:p>
        </w:tc>
        <w:tc>
          <w:tcPr>
            <w:tcW w:w="1098"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$350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$400</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3 years</w:t>
            </w:r>
          </w:p>
        </w:tc>
        <w:tc>
          <w:tcPr>
            <w:tcW w:w="1101"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$500</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$550</w:t>
            </w:r>
          </w:p>
        </w:tc>
      </w:tr>
      <w:tr w:rsidR="000610DE" w:rsidRPr="000610DE" w:rsidTr="000610DE">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 years</w:t>
            </w:r>
          </w:p>
        </w:tc>
        <w:tc>
          <w:tcPr>
            <w:tcW w:w="1098"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$400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$450</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 years</w:t>
            </w:r>
          </w:p>
        </w:tc>
        <w:tc>
          <w:tcPr>
            <w:tcW w:w="1101"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$600</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$650</w:t>
            </w:r>
          </w:p>
        </w:tc>
      </w:tr>
      <w:tr w:rsidR="000610DE" w:rsidRPr="000610DE" w:rsidTr="000610DE">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5 years</w:t>
            </w:r>
          </w:p>
        </w:tc>
        <w:tc>
          <w:tcPr>
            <w:tcW w:w="1098"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$450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$500</w:t>
            </w:r>
          </w:p>
        </w:tc>
        <w:tc>
          <w:tcPr>
            <w:tcW w:w="360" w:type="dxa"/>
            <w:tcBorders>
              <w:top w:val="nil"/>
              <w:left w:val="nil"/>
              <w:bottom w:val="nil"/>
              <w:right w:val="nil"/>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5 years</w:t>
            </w:r>
          </w:p>
        </w:tc>
        <w:tc>
          <w:tcPr>
            <w:tcW w:w="1101" w:type="dxa"/>
            <w:tcBorders>
              <w:top w:val="nil"/>
              <w:left w:val="nil"/>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$700</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0610DE" w:rsidRPr="000610DE" w:rsidRDefault="000610DE" w:rsidP="000610DE">
            <w:pPr>
              <w:jc w:val="center"/>
              <w:rPr>
                <w:rFonts w:ascii="Arial" w:hAnsi="Arial" w:cs="Arial"/>
                <w:color w:val="000000"/>
                <w:sz w:val="20"/>
                <w:szCs w:val="20"/>
              </w:rPr>
            </w:pPr>
            <w:r w:rsidRPr="000610DE">
              <w:rPr>
                <w:rFonts w:ascii="Arial" w:hAnsi="Arial" w:cs="Arial"/>
                <w:color w:val="000000"/>
                <w:sz w:val="20"/>
                <w:szCs w:val="20"/>
              </w:rPr>
              <w:t>$750</w:t>
            </w:r>
          </w:p>
        </w:tc>
      </w:tr>
    </w:tbl>
    <w:p w:rsidR="00FA02A2" w:rsidRDefault="00FA02A2" w:rsidP="00FA02A2">
      <w:pPr>
        <w:pStyle w:val="NormalWeb"/>
        <w:shd w:val="clear" w:color="auto" w:fill="FFFFFF"/>
        <w:spacing w:after="0" w:line="240" w:lineRule="auto"/>
        <w:ind w:left="360"/>
        <w:rPr>
          <w:sz w:val="22"/>
          <w:szCs w:val="22"/>
          <w:u w:val="single"/>
        </w:rPr>
      </w:pPr>
    </w:p>
    <w:p w:rsidR="00FA02A2" w:rsidRDefault="00FA02A2" w:rsidP="00FA02A2">
      <w:pPr>
        <w:pStyle w:val="NormalWeb"/>
        <w:shd w:val="clear" w:color="auto" w:fill="FFFFFF"/>
        <w:spacing w:after="0" w:line="240" w:lineRule="auto"/>
        <w:rPr>
          <w:sz w:val="22"/>
          <w:szCs w:val="22"/>
        </w:rPr>
      </w:pPr>
      <w:r>
        <w:rPr>
          <w:b/>
          <w:sz w:val="22"/>
          <w:szCs w:val="22"/>
          <w:u w:val="single"/>
        </w:rPr>
        <w:t>Change of Contact Information</w:t>
      </w:r>
    </w:p>
    <w:p w:rsidR="00FA02A2" w:rsidRDefault="00FA02A2" w:rsidP="00FA02A2">
      <w:pPr>
        <w:pStyle w:val="NormalWeb"/>
        <w:numPr>
          <w:ilvl w:val="0"/>
          <w:numId w:val="18"/>
        </w:numPr>
        <w:shd w:val="clear" w:color="auto" w:fill="FFFFFF"/>
        <w:spacing w:after="0" w:line="240" w:lineRule="auto"/>
        <w:ind w:left="360"/>
        <w:rPr>
          <w:sz w:val="22"/>
          <w:szCs w:val="22"/>
        </w:rPr>
      </w:pPr>
      <w:r>
        <w:rPr>
          <w:sz w:val="22"/>
          <w:szCs w:val="22"/>
        </w:rPr>
        <w:t xml:space="preserve">Both the asset owner and beginning farmer are expected to </w:t>
      </w:r>
      <w:r w:rsidR="00313B9A">
        <w:rPr>
          <w:sz w:val="22"/>
          <w:szCs w:val="22"/>
        </w:rPr>
        <w:t>provide</w:t>
      </w:r>
      <w:r>
        <w:rPr>
          <w:sz w:val="22"/>
          <w:szCs w:val="22"/>
        </w:rPr>
        <w:t xml:space="preserve"> IADD any changes of contact information, including mailing address, email address, telephone numbers.</w:t>
      </w:r>
    </w:p>
    <w:p w:rsidR="00FA02A2" w:rsidRDefault="00FA02A2" w:rsidP="00FA02A2">
      <w:pPr>
        <w:pStyle w:val="NormalWeb"/>
        <w:numPr>
          <w:ilvl w:val="0"/>
          <w:numId w:val="18"/>
        </w:numPr>
        <w:shd w:val="clear" w:color="auto" w:fill="FFFFFF"/>
        <w:spacing w:after="0" w:line="240" w:lineRule="auto"/>
        <w:ind w:left="360"/>
        <w:rPr>
          <w:sz w:val="22"/>
          <w:szCs w:val="22"/>
        </w:rPr>
      </w:pPr>
      <w:r>
        <w:rPr>
          <w:sz w:val="22"/>
          <w:szCs w:val="22"/>
        </w:rPr>
        <w:t>Please complete and submit the Change of Contact Information form and either mail or email to the address provided on the form.</w:t>
      </w:r>
    </w:p>
    <w:p w:rsidR="00FA02A2" w:rsidRDefault="00FA02A2" w:rsidP="00FA02A2">
      <w:pPr>
        <w:pStyle w:val="NormalWeb"/>
        <w:shd w:val="clear" w:color="auto" w:fill="FFFFFF"/>
        <w:spacing w:after="0" w:line="240" w:lineRule="auto"/>
        <w:rPr>
          <w:sz w:val="22"/>
          <w:szCs w:val="22"/>
        </w:rPr>
      </w:pPr>
    </w:p>
    <w:p w:rsidR="00FA02A2" w:rsidRPr="00A66F27" w:rsidRDefault="00FA02A2" w:rsidP="00FA02A2">
      <w:pPr>
        <w:pStyle w:val="NormalWeb"/>
        <w:shd w:val="clear" w:color="auto" w:fill="FFFFFF"/>
        <w:spacing w:after="0" w:line="240" w:lineRule="auto"/>
        <w:rPr>
          <w:b/>
          <w:sz w:val="22"/>
          <w:szCs w:val="22"/>
          <w:u w:val="single"/>
        </w:rPr>
      </w:pPr>
      <w:r w:rsidRPr="00A66F27">
        <w:rPr>
          <w:b/>
          <w:sz w:val="22"/>
          <w:szCs w:val="22"/>
          <w:u w:val="single"/>
        </w:rPr>
        <w:t>Additional Questions?</w:t>
      </w:r>
    </w:p>
    <w:p w:rsidR="00FA02A2" w:rsidRDefault="00FA02A2" w:rsidP="00FA02A2">
      <w:pPr>
        <w:pStyle w:val="NormalWeb"/>
        <w:shd w:val="clear" w:color="auto" w:fill="FFFFFF"/>
        <w:spacing w:after="0" w:line="240" w:lineRule="auto"/>
        <w:rPr>
          <w:sz w:val="22"/>
          <w:szCs w:val="22"/>
        </w:rPr>
      </w:pPr>
      <w:r>
        <w:rPr>
          <w:sz w:val="22"/>
          <w:szCs w:val="22"/>
        </w:rPr>
        <w:t>If you have questions you can:</w:t>
      </w:r>
    </w:p>
    <w:p w:rsidR="00FA02A2" w:rsidRDefault="00FA02A2" w:rsidP="00FA02A2">
      <w:pPr>
        <w:pStyle w:val="NormalWeb"/>
        <w:numPr>
          <w:ilvl w:val="0"/>
          <w:numId w:val="19"/>
        </w:numPr>
        <w:shd w:val="clear" w:color="auto" w:fill="FFFFFF"/>
        <w:spacing w:after="0" w:line="240" w:lineRule="auto"/>
        <w:rPr>
          <w:sz w:val="22"/>
          <w:szCs w:val="22"/>
        </w:rPr>
      </w:pPr>
      <w:r>
        <w:rPr>
          <w:sz w:val="22"/>
          <w:szCs w:val="22"/>
        </w:rPr>
        <w:t xml:space="preserve">Send an email to </w:t>
      </w:r>
      <w:r w:rsidR="00A66F27">
        <w:rPr>
          <w:sz w:val="22"/>
          <w:szCs w:val="22"/>
          <w:u w:val="single"/>
        </w:rPr>
        <w:t>iadd</w:t>
      </w:r>
      <w:r w:rsidRPr="00FA02A2">
        <w:rPr>
          <w:sz w:val="22"/>
          <w:szCs w:val="22"/>
          <w:u w:val="single"/>
        </w:rPr>
        <w:t>@iowa.gov</w:t>
      </w:r>
      <w:r>
        <w:rPr>
          <w:sz w:val="22"/>
          <w:szCs w:val="22"/>
        </w:rPr>
        <w:t xml:space="preserve"> </w:t>
      </w:r>
    </w:p>
    <w:p w:rsidR="00FA02A2" w:rsidRPr="00FA02A2" w:rsidRDefault="00FA02A2" w:rsidP="00FA02A2">
      <w:pPr>
        <w:pStyle w:val="NormalWeb"/>
        <w:numPr>
          <w:ilvl w:val="0"/>
          <w:numId w:val="19"/>
        </w:numPr>
        <w:shd w:val="clear" w:color="auto" w:fill="FFFFFF"/>
        <w:spacing w:after="0" w:line="240" w:lineRule="auto"/>
        <w:rPr>
          <w:sz w:val="22"/>
          <w:szCs w:val="22"/>
        </w:rPr>
      </w:pPr>
      <w:r>
        <w:rPr>
          <w:sz w:val="22"/>
          <w:szCs w:val="22"/>
        </w:rPr>
        <w:t>Call 515-725-4900</w:t>
      </w:r>
    </w:p>
    <w:p w:rsidR="00FA02A2" w:rsidRDefault="00FA02A2" w:rsidP="00FA02A2">
      <w:pPr>
        <w:pStyle w:val="NormalWeb"/>
        <w:shd w:val="clear" w:color="auto" w:fill="FFFFFF"/>
        <w:spacing w:after="0" w:line="240" w:lineRule="auto"/>
        <w:rPr>
          <w:sz w:val="22"/>
          <w:szCs w:val="22"/>
          <w:u w:val="single"/>
        </w:rPr>
      </w:pPr>
    </w:p>
    <w:p w:rsidR="00FA02A2" w:rsidRDefault="00FA02A2" w:rsidP="00FA02A2">
      <w:pPr>
        <w:pStyle w:val="NormalWeb"/>
        <w:shd w:val="clear" w:color="auto" w:fill="FFFFFF"/>
        <w:spacing w:after="0" w:line="240" w:lineRule="auto"/>
        <w:rPr>
          <w:sz w:val="22"/>
          <w:szCs w:val="22"/>
          <w:u w:val="single"/>
        </w:rPr>
      </w:pPr>
    </w:p>
    <w:p w:rsidR="00FA02A2" w:rsidRPr="00FA02A2" w:rsidRDefault="00FA02A2" w:rsidP="00FA02A2">
      <w:pPr>
        <w:pStyle w:val="NormalWeb"/>
        <w:shd w:val="clear" w:color="auto" w:fill="FFFFFF"/>
        <w:spacing w:after="120" w:line="240" w:lineRule="auto"/>
        <w:rPr>
          <w:sz w:val="22"/>
          <w:szCs w:val="22"/>
        </w:rPr>
      </w:pPr>
    </w:p>
    <w:p w:rsidR="000C03C2" w:rsidRPr="00C12E69" w:rsidRDefault="000C03C2" w:rsidP="000C03C2">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b/>
          <w:i/>
          <w:sz w:val="28"/>
          <w:szCs w:val="28"/>
          <w:u w:val="single"/>
        </w:rPr>
      </w:pPr>
      <w:r w:rsidRPr="00C12E69">
        <w:rPr>
          <w:rFonts w:ascii="Arial" w:hAnsi="Arial" w:cs="Arial"/>
          <w:b/>
          <w:i/>
          <w:sz w:val="28"/>
          <w:szCs w:val="28"/>
        </w:rPr>
        <w:t xml:space="preserve">Application forms are available at </w:t>
      </w:r>
      <w:hyperlink r:id="rId12" w:history="1">
        <w:r w:rsidRPr="00573F02">
          <w:rPr>
            <w:rStyle w:val="Hyperlink"/>
            <w:rFonts w:ascii="Arial" w:hAnsi="Arial" w:cs="Arial"/>
            <w:b/>
            <w:i/>
            <w:sz w:val="28"/>
            <w:szCs w:val="28"/>
          </w:rPr>
          <w:t>I</w:t>
        </w:r>
        <w:r w:rsidRPr="00C12E69">
          <w:rPr>
            <w:rStyle w:val="Hyperlink"/>
            <w:rFonts w:ascii="Arial" w:hAnsi="Arial" w:cs="Arial"/>
            <w:b/>
            <w:i/>
            <w:sz w:val="28"/>
            <w:szCs w:val="28"/>
          </w:rPr>
          <w:t>owa</w:t>
        </w:r>
        <w:r w:rsidRPr="00573F02">
          <w:rPr>
            <w:rStyle w:val="Hyperlink"/>
            <w:rFonts w:ascii="Arial" w:hAnsi="Arial" w:cs="Arial"/>
            <w:b/>
            <w:i/>
            <w:sz w:val="28"/>
            <w:szCs w:val="28"/>
          </w:rPr>
          <w:t>F</w:t>
        </w:r>
        <w:r w:rsidRPr="00C12E69">
          <w:rPr>
            <w:rStyle w:val="Hyperlink"/>
            <w:rFonts w:ascii="Arial" w:hAnsi="Arial" w:cs="Arial"/>
            <w:b/>
            <w:i/>
            <w:sz w:val="28"/>
            <w:szCs w:val="28"/>
          </w:rPr>
          <w:t>inance</w:t>
        </w:r>
        <w:r w:rsidRPr="00573F02">
          <w:rPr>
            <w:rStyle w:val="Hyperlink"/>
            <w:rFonts w:ascii="Arial" w:hAnsi="Arial" w:cs="Arial"/>
            <w:b/>
            <w:i/>
            <w:sz w:val="28"/>
            <w:szCs w:val="28"/>
          </w:rPr>
          <w:t>A</w:t>
        </w:r>
        <w:r w:rsidRPr="00C12E69">
          <w:rPr>
            <w:rStyle w:val="Hyperlink"/>
            <w:rFonts w:ascii="Arial" w:hAnsi="Arial" w:cs="Arial"/>
            <w:b/>
            <w:i/>
            <w:sz w:val="28"/>
            <w:szCs w:val="28"/>
          </w:rPr>
          <w:t>uthority.gov/</w:t>
        </w:r>
        <w:r w:rsidRPr="00573F02">
          <w:rPr>
            <w:rStyle w:val="Hyperlink"/>
            <w:rFonts w:ascii="Arial" w:hAnsi="Arial" w:cs="Arial"/>
            <w:b/>
            <w:i/>
            <w:sz w:val="28"/>
            <w:szCs w:val="28"/>
          </w:rPr>
          <w:t>IADD</w:t>
        </w:r>
      </w:hyperlink>
    </w:p>
    <w:p w:rsidR="000C03C2" w:rsidRPr="00C53336" w:rsidRDefault="000C03C2" w:rsidP="000C03C2">
      <w:pPr>
        <w:pStyle w:val="NormalWeb"/>
        <w:shd w:val="clear" w:color="auto" w:fill="FFFFFF"/>
        <w:spacing w:after="120" w:line="240" w:lineRule="auto"/>
        <w:rPr>
          <w:sz w:val="22"/>
          <w:szCs w:val="22"/>
        </w:rPr>
      </w:pPr>
    </w:p>
    <w:p w:rsidR="000C03C2" w:rsidRDefault="000C03C2">
      <w:pPr>
        <w:rPr>
          <w:rFonts w:ascii="Arial" w:hAnsi="Arial" w:cs="Arial"/>
          <w:sz w:val="22"/>
          <w:szCs w:val="22"/>
        </w:rPr>
      </w:pPr>
      <w:r>
        <w:rPr>
          <w:rFonts w:ascii="Arial" w:hAnsi="Arial" w:cs="Arial"/>
          <w:sz w:val="22"/>
          <w:szCs w:val="22"/>
        </w:rPr>
        <w:br w:type="page"/>
      </w:r>
    </w:p>
    <w:p w:rsidR="00EA3A9C" w:rsidRPr="00F63C14" w:rsidRDefault="00EA3A9C" w:rsidP="00940C5D">
      <w:pPr>
        <w:rPr>
          <w:rFonts w:ascii="Arial" w:hAnsi="Arial" w:cs="Arial"/>
          <w:sz w:val="22"/>
          <w:szCs w:val="22"/>
        </w:rPr>
      </w:pPr>
    </w:p>
    <w:p w:rsidR="00301E0A" w:rsidRPr="00825DD2" w:rsidRDefault="00301E0A" w:rsidP="00301E0A">
      <w:pPr>
        <w:rPr>
          <w:rFonts w:ascii="Lucida Bright" w:hAnsi="Lucida Bright"/>
          <w:b/>
          <w:snapToGrid w:val="0"/>
          <w:sz w:val="10"/>
          <w:szCs w:val="10"/>
        </w:rPr>
      </w:pPr>
    </w:p>
    <w:p w:rsidR="00301E0A" w:rsidRDefault="00F14D8A" w:rsidP="00301E0A">
      <w:pPr>
        <w:pBdr>
          <w:bar w:val="single" w:sz="4" w:color="auto"/>
        </w:pBdr>
        <w:jc w:val="right"/>
        <w:rPr>
          <w:rFonts w:ascii="Arial" w:hAnsi="Arial" w:cs="Arial"/>
          <w:snapToGrid w:val="0"/>
          <w:color w:val="336600"/>
          <w:sz w:val="20"/>
        </w:rPr>
      </w:pPr>
      <w:r>
        <w:rPr>
          <w:noProof/>
        </w:rPr>
        <w:drawing>
          <wp:anchor distT="0" distB="0" distL="114300" distR="114300" simplePos="0" relativeHeight="251657216" behindDoc="1" locked="0" layoutInCell="1" allowOverlap="1" wp14:anchorId="33C53D47" wp14:editId="30CC97F3">
            <wp:simplePos x="0" y="0"/>
            <wp:positionH relativeFrom="column">
              <wp:posOffset>-156210</wp:posOffset>
            </wp:positionH>
            <wp:positionV relativeFrom="paragraph">
              <wp:posOffset>-353060</wp:posOffset>
            </wp:positionV>
            <wp:extent cx="1714500" cy="1092200"/>
            <wp:effectExtent l="0" t="0" r="0" b="0"/>
            <wp:wrapTight wrapText="bothSides">
              <wp:wrapPolygon edited="0">
                <wp:start x="0" y="0"/>
                <wp:lineTo x="0" y="21098"/>
                <wp:lineTo x="21360" y="21098"/>
                <wp:lineTo x="21360" y="0"/>
                <wp:lineTo x="0" y="0"/>
              </wp:wrapPolygon>
            </wp:wrapTight>
            <wp:docPr id="2" name="Picture 2" descr="IA AG Development Divis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 AG Development Division-01"/>
                    <pic:cNvPicPr>
                      <a:picLocks noChangeAspect="1" noChangeArrowheads="1"/>
                    </pic:cNvPicPr>
                  </pic:nvPicPr>
                  <pic:blipFill>
                    <a:blip r:embed="rId13" cstate="print">
                      <a:extLst>
                        <a:ext uri="{28A0092B-C50C-407E-A947-70E740481C1C}">
                          <a14:useLocalDpi xmlns:a14="http://schemas.microsoft.com/office/drawing/2010/main" val="0"/>
                        </a:ext>
                      </a:extLst>
                    </a:blip>
                    <a:srcRect l="11200" r="12801"/>
                    <a:stretch>
                      <a:fillRect/>
                    </a:stretch>
                  </pic:blipFill>
                  <pic:spPr bwMode="auto">
                    <a:xfrm>
                      <a:off x="0" y="0"/>
                      <a:ext cx="1714500" cy="1092200"/>
                    </a:xfrm>
                    <a:prstGeom prst="rect">
                      <a:avLst/>
                    </a:prstGeom>
                    <a:noFill/>
                  </pic:spPr>
                </pic:pic>
              </a:graphicData>
            </a:graphic>
            <wp14:sizeRelH relativeFrom="page">
              <wp14:pctWidth>0</wp14:pctWidth>
            </wp14:sizeRelH>
            <wp14:sizeRelV relativeFrom="page">
              <wp14:pctHeight>0</wp14:pctHeight>
            </wp14:sizeRelV>
          </wp:anchor>
        </w:drawing>
      </w:r>
      <w:r w:rsidR="00301E0A">
        <w:rPr>
          <w:rFonts w:ascii="Arial" w:hAnsi="Arial" w:cs="Arial"/>
          <w:snapToGrid w:val="0"/>
          <w:color w:val="336600"/>
          <w:sz w:val="20"/>
        </w:rPr>
        <w:t>IOWA FINANCE AUTHORITY</w:t>
      </w:r>
    </w:p>
    <w:p w:rsidR="00301E0A" w:rsidRPr="00FE3713" w:rsidRDefault="00301E0A" w:rsidP="00301E0A">
      <w:pPr>
        <w:pBdr>
          <w:bar w:val="single" w:sz="4" w:color="auto"/>
        </w:pBdr>
        <w:jc w:val="right"/>
        <w:rPr>
          <w:rFonts w:ascii="Arial" w:hAnsi="Arial" w:cs="Arial"/>
          <w:snapToGrid w:val="0"/>
          <w:color w:val="336600"/>
          <w:sz w:val="20"/>
        </w:rPr>
      </w:pPr>
      <w:r w:rsidRPr="00FE3713">
        <w:rPr>
          <w:rFonts w:ascii="Arial" w:hAnsi="Arial" w:cs="Arial"/>
          <w:snapToGrid w:val="0"/>
          <w:color w:val="336600"/>
          <w:sz w:val="20"/>
        </w:rPr>
        <w:t>2015 Grand Ave</w:t>
      </w:r>
      <w:r>
        <w:rPr>
          <w:rFonts w:ascii="Arial" w:hAnsi="Arial" w:cs="Arial"/>
          <w:snapToGrid w:val="0"/>
          <w:color w:val="336600"/>
          <w:sz w:val="20"/>
        </w:rPr>
        <w:t>nue</w:t>
      </w:r>
      <w:r w:rsidRPr="00FE3713">
        <w:rPr>
          <w:rFonts w:ascii="Arial" w:hAnsi="Arial" w:cs="Arial"/>
          <w:snapToGrid w:val="0"/>
          <w:color w:val="336600"/>
          <w:sz w:val="20"/>
        </w:rPr>
        <w:t xml:space="preserve"> | Des Moines, Iowa 50312</w:t>
      </w:r>
    </w:p>
    <w:p w:rsidR="00301E0A" w:rsidRPr="00FE3713" w:rsidRDefault="00301E0A" w:rsidP="00301E0A">
      <w:pPr>
        <w:jc w:val="right"/>
        <w:rPr>
          <w:rFonts w:ascii="Arial" w:hAnsi="Arial" w:cs="Arial"/>
          <w:snapToGrid w:val="0"/>
          <w:color w:val="336600"/>
          <w:sz w:val="20"/>
        </w:rPr>
      </w:pPr>
      <w:r w:rsidRPr="00FE3713">
        <w:rPr>
          <w:rFonts w:ascii="Arial" w:hAnsi="Arial" w:cs="Arial"/>
          <w:snapToGrid w:val="0"/>
          <w:color w:val="336600"/>
          <w:sz w:val="20"/>
        </w:rPr>
        <w:t>515.725.4900 | 800.432.7230 | fax 515.725.4901</w:t>
      </w:r>
    </w:p>
    <w:p w:rsidR="00301E0A" w:rsidRDefault="00617027" w:rsidP="00301E0A">
      <w:pPr>
        <w:jc w:val="right"/>
        <w:rPr>
          <w:rFonts w:ascii="Arial" w:hAnsi="Arial" w:cs="Arial"/>
          <w:color w:val="336600"/>
          <w:sz w:val="20"/>
        </w:rPr>
      </w:pPr>
      <w:hyperlink r:id="rId14" w:history="1">
        <w:r w:rsidR="00573F02">
          <w:rPr>
            <w:rStyle w:val="Hyperlink"/>
            <w:rFonts w:ascii="Arial" w:hAnsi="Arial" w:cs="Arial"/>
            <w:snapToGrid w:val="0"/>
            <w:sz w:val="20"/>
          </w:rPr>
          <w:t>IADD</w:t>
        </w:r>
        <w:r w:rsidR="00573F02" w:rsidRPr="00940C5D">
          <w:rPr>
            <w:rStyle w:val="Hyperlink"/>
            <w:rFonts w:ascii="Arial" w:hAnsi="Arial" w:cs="Arial"/>
            <w:snapToGrid w:val="0"/>
            <w:sz w:val="20"/>
          </w:rPr>
          <w:t>@iowa.gov</w:t>
        </w:r>
      </w:hyperlink>
      <w:r w:rsidR="00301E0A" w:rsidRPr="00FE3713">
        <w:rPr>
          <w:rFonts w:ascii="Arial" w:hAnsi="Arial" w:cs="Arial"/>
          <w:snapToGrid w:val="0"/>
          <w:color w:val="336600"/>
          <w:sz w:val="20"/>
        </w:rPr>
        <w:t xml:space="preserve"> | </w:t>
      </w:r>
      <w:r w:rsidR="00573F02">
        <w:rPr>
          <w:rFonts w:ascii="Arial" w:hAnsi="Arial" w:cs="Arial"/>
          <w:color w:val="336600"/>
          <w:sz w:val="20"/>
        </w:rPr>
        <w:t>I</w:t>
      </w:r>
      <w:r w:rsidR="00090F01">
        <w:rPr>
          <w:rFonts w:ascii="Arial" w:hAnsi="Arial" w:cs="Arial"/>
          <w:color w:val="336600"/>
          <w:sz w:val="20"/>
        </w:rPr>
        <w:t>owa</w:t>
      </w:r>
      <w:r w:rsidR="00573F02">
        <w:rPr>
          <w:rFonts w:ascii="Arial" w:hAnsi="Arial" w:cs="Arial"/>
          <w:color w:val="336600"/>
          <w:sz w:val="20"/>
        </w:rPr>
        <w:t>F</w:t>
      </w:r>
      <w:r w:rsidR="00090F01">
        <w:rPr>
          <w:rFonts w:ascii="Arial" w:hAnsi="Arial" w:cs="Arial"/>
          <w:color w:val="336600"/>
          <w:sz w:val="20"/>
        </w:rPr>
        <w:t>inance</w:t>
      </w:r>
      <w:r w:rsidR="00573F02">
        <w:rPr>
          <w:rFonts w:ascii="Arial" w:hAnsi="Arial" w:cs="Arial"/>
          <w:color w:val="336600"/>
          <w:sz w:val="20"/>
        </w:rPr>
        <w:t>A</w:t>
      </w:r>
      <w:r w:rsidR="00090F01">
        <w:rPr>
          <w:rFonts w:ascii="Arial" w:hAnsi="Arial" w:cs="Arial"/>
          <w:color w:val="336600"/>
          <w:sz w:val="20"/>
        </w:rPr>
        <w:t>uthority.gov/</w:t>
      </w:r>
      <w:r w:rsidR="00573F02">
        <w:rPr>
          <w:rFonts w:ascii="Arial" w:hAnsi="Arial" w:cs="Arial"/>
          <w:color w:val="336600"/>
          <w:sz w:val="20"/>
        </w:rPr>
        <w:t>IADD</w:t>
      </w:r>
    </w:p>
    <w:p w:rsidR="00301E0A" w:rsidRPr="00FE3713" w:rsidRDefault="00301E0A" w:rsidP="00301E0A">
      <w:pPr>
        <w:jc w:val="right"/>
        <w:rPr>
          <w:rFonts w:ascii="Arial" w:hAnsi="Arial" w:cs="Arial"/>
          <w:color w:val="336600"/>
          <w:sz w:val="20"/>
        </w:rPr>
      </w:pPr>
    </w:p>
    <w:p w:rsidR="00907A69" w:rsidRPr="00E44899" w:rsidRDefault="00907A69" w:rsidP="003921B8">
      <w:pPr>
        <w:pStyle w:val="NormalWeb"/>
        <w:shd w:val="clear" w:color="auto" w:fill="FFFFFF"/>
        <w:spacing w:after="0" w:line="240" w:lineRule="auto"/>
        <w:jc w:val="center"/>
        <w:rPr>
          <w:b/>
          <w:sz w:val="36"/>
          <w:szCs w:val="36"/>
        </w:rPr>
      </w:pPr>
      <w:r w:rsidRPr="00E44899">
        <w:rPr>
          <w:b/>
          <w:sz w:val="36"/>
          <w:szCs w:val="36"/>
        </w:rPr>
        <w:t xml:space="preserve">Change </w:t>
      </w:r>
      <w:r w:rsidR="000D708E" w:rsidRPr="00E44899">
        <w:rPr>
          <w:b/>
          <w:sz w:val="36"/>
          <w:szCs w:val="36"/>
        </w:rPr>
        <w:t>of Contact Information</w:t>
      </w:r>
    </w:p>
    <w:p w:rsidR="00907A69" w:rsidRPr="00E44899" w:rsidRDefault="00907A69" w:rsidP="003921B8">
      <w:pPr>
        <w:pBdr>
          <w:bottom w:val="single" w:sz="4" w:space="1" w:color="auto"/>
        </w:pBdr>
        <w:jc w:val="center"/>
        <w:rPr>
          <w:rFonts w:ascii="Arial" w:hAnsi="Arial" w:cs="Arial"/>
          <w:b/>
          <w:sz w:val="27"/>
          <w:szCs w:val="27"/>
        </w:rPr>
      </w:pPr>
    </w:p>
    <w:p w:rsidR="00ED4DCF" w:rsidRPr="00773D5E" w:rsidRDefault="00ED4DCF" w:rsidP="003921B8">
      <w:pPr>
        <w:pBdr>
          <w:bottom w:val="single" w:sz="4" w:space="1" w:color="auto"/>
        </w:pBdr>
        <w:jc w:val="center"/>
        <w:rPr>
          <w:rFonts w:ascii="Arial" w:hAnsi="Arial" w:cs="Arial"/>
          <w:b/>
          <w:sz w:val="28"/>
          <w:szCs w:val="28"/>
        </w:rPr>
      </w:pPr>
      <w:r w:rsidRPr="00773D5E">
        <w:rPr>
          <w:rFonts w:ascii="Arial" w:hAnsi="Arial" w:cs="Arial"/>
          <w:b/>
          <w:sz w:val="28"/>
          <w:szCs w:val="28"/>
        </w:rPr>
        <w:t>Iowa Beginning Farmer Tax Credit Program</w:t>
      </w:r>
    </w:p>
    <w:p w:rsidR="00907A69" w:rsidRPr="00773D5E" w:rsidRDefault="00907A69" w:rsidP="003921B8">
      <w:pPr>
        <w:pBdr>
          <w:bottom w:val="single" w:sz="4" w:space="1" w:color="auto"/>
        </w:pBdr>
        <w:rPr>
          <w:rFonts w:ascii="Arial" w:hAnsi="Arial" w:cs="Arial"/>
          <w:b/>
          <w:sz w:val="28"/>
          <w:szCs w:val="28"/>
        </w:rPr>
      </w:pPr>
    </w:p>
    <w:p w:rsidR="007B3B0D" w:rsidRDefault="007B3B0D" w:rsidP="00773D5E">
      <w:pPr>
        <w:ind w:left="810" w:hanging="450"/>
        <w:jc w:val="center"/>
        <w:rPr>
          <w:rFonts w:ascii="Arial" w:hAnsi="Arial" w:cs="Arial"/>
          <w:b/>
          <w:sz w:val="28"/>
          <w:szCs w:val="28"/>
        </w:rPr>
      </w:pPr>
    </w:p>
    <w:p w:rsidR="007B3B0D" w:rsidRPr="00773D5E" w:rsidRDefault="007B3B0D" w:rsidP="00773D5E">
      <w:pPr>
        <w:ind w:left="810" w:hanging="450"/>
        <w:jc w:val="center"/>
        <w:rPr>
          <w:rFonts w:ascii="Arial" w:hAnsi="Arial" w:cs="Arial"/>
          <w:sz w:val="28"/>
          <w:szCs w:val="28"/>
        </w:rPr>
      </w:pPr>
      <w:r w:rsidRPr="00773D5E">
        <w:rPr>
          <w:rFonts w:ascii="Arial" w:hAnsi="Arial" w:cs="Arial"/>
          <w:b/>
          <w:sz w:val="28"/>
          <w:szCs w:val="28"/>
        </w:rPr>
        <w:t>Return this form if there are any changes to your contact information</w:t>
      </w:r>
      <w:r w:rsidR="00773D5E">
        <w:rPr>
          <w:rFonts w:ascii="Arial" w:hAnsi="Arial" w:cs="Arial"/>
          <w:b/>
          <w:sz w:val="28"/>
          <w:szCs w:val="28"/>
        </w:rPr>
        <w:t xml:space="preserve"> to:</w:t>
      </w:r>
    </w:p>
    <w:p w:rsidR="00301E0A" w:rsidRDefault="00301E0A" w:rsidP="00907A69">
      <w:pPr>
        <w:ind w:left="2430" w:hanging="2070"/>
        <w:rPr>
          <w:rFonts w:ascii="Arial" w:hAnsi="Arial" w:cs="Arial"/>
          <w:b/>
          <w:sz w:val="27"/>
          <w:szCs w:val="27"/>
          <w:u w:val="single"/>
        </w:rPr>
      </w:pPr>
    </w:p>
    <w:p w:rsidR="00907A69" w:rsidRPr="00E44899" w:rsidRDefault="00907A69" w:rsidP="00907A69">
      <w:pPr>
        <w:ind w:left="2160" w:hanging="1800"/>
        <w:rPr>
          <w:rFonts w:ascii="Arial" w:hAnsi="Arial" w:cs="Arial"/>
        </w:rPr>
      </w:pPr>
      <w:r w:rsidRPr="00E44899">
        <w:rPr>
          <w:rFonts w:ascii="Arial" w:hAnsi="Arial" w:cs="Arial"/>
        </w:rPr>
        <w:t>E-Mail:</w:t>
      </w:r>
      <w:r w:rsidRPr="00E44899">
        <w:rPr>
          <w:rFonts w:ascii="Arial" w:hAnsi="Arial" w:cs="Arial"/>
        </w:rPr>
        <w:tab/>
      </w:r>
      <w:r w:rsidR="00573F02">
        <w:rPr>
          <w:rFonts w:ascii="Arial" w:hAnsi="Arial" w:cs="Arial"/>
        </w:rPr>
        <w:t>IADD</w:t>
      </w:r>
      <w:r w:rsidR="00301E0A">
        <w:rPr>
          <w:rFonts w:ascii="Arial" w:hAnsi="Arial" w:cs="Arial"/>
        </w:rPr>
        <w:t>@iowa.gov</w:t>
      </w:r>
    </w:p>
    <w:p w:rsidR="00907A69" w:rsidRPr="00E44899" w:rsidRDefault="00907A69" w:rsidP="00ED4DCF">
      <w:pPr>
        <w:ind w:firstLine="360"/>
        <w:rPr>
          <w:rFonts w:ascii="Arial" w:hAnsi="Arial" w:cs="Arial"/>
        </w:rPr>
      </w:pPr>
      <w:r w:rsidRPr="00E44899">
        <w:rPr>
          <w:rFonts w:ascii="Arial" w:hAnsi="Arial" w:cs="Arial"/>
        </w:rPr>
        <w:tab/>
      </w:r>
      <w:r w:rsidRPr="00E44899">
        <w:rPr>
          <w:rFonts w:ascii="Arial" w:hAnsi="Arial" w:cs="Arial"/>
        </w:rPr>
        <w:tab/>
        <w:t>OR</w:t>
      </w:r>
    </w:p>
    <w:p w:rsidR="00301E0A" w:rsidRDefault="00ED4DCF" w:rsidP="00ED4DCF">
      <w:pPr>
        <w:ind w:firstLine="360"/>
        <w:rPr>
          <w:rFonts w:ascii="Arial" w:hAnsi="Arial" w:cs="Arial"/>
        </w:rPr>
      </w:pPr>
      <w:r w:rsidRPr="00E44899">
        <w:rPr>
          <w:rFonts w:ascii="Arial" w:hAnsi="Arial" w:cs="Arial"/>
        </w:rPr>
        <w:t>Mail to:</w:t>
      </w:r>
      <w:r w:rsidRPr="00E44899">
        <w:rPr>
          <w:rFonts w:ascii="Arial" w:hAnsi="Arial" w:cs="Arial"/>
        </w:rPr>
        <w:tab/>
      </w:r>
      <w:r w:rsidRPr="00E44899">
        <w:rPr>
          <w:rFonts w:ascii="Arial" w:hAnsi="Arial" w:cs="Arial"/>
        </w:rPr>
        <w:tab/>
      </w:r>
      <w:r w:rsidR="00301E0A">
        <w:rPr>
          <w:rFonts w:ascii="Arial" w:hAnsi="Arial" w:cs="Arial"/>
        </w:rPr>
        <w:t>Iowa Finance Authority</w:t>
      </w:r>
      <w:r w:rsidR="000C03C2">
        <w:rPr>
          <w:rFonts w:ascii="Arial" w:hAnsi="Arial" w:cs="Arial"/>
        </w:rPr>
        <w:tab/>
      </w:r>
      <w:r w:rsidR="000C03C2">
        <w:rPr>
          <w:rFonts w:ascii="Arial" w:hAnsi="Arial" w:cs="Arial"/>
        </w:rPr>
        <w:tab/>
      </w:r>
      <w:r w:rsidR="000C03C2">
        <w:rPr>
          <w:rFonts w:ascii="Arial" w:hAnsi="Arial" w:cs="Arial"/>
        </w:rPr>
        <w:tab/>
      </w:r>
      <w:r w:rsidR="000C03C2">
        <w:rPr>
          <w:rFonts w:ascii="Arial" w:hAnsi="Arial" w:cs="Arial"/>
        </w:rPr>
        <w:tab/>
      </w:r>
      <w:r w:rsidR="000C03C2">
        <w:rPr>
          <w:rFonts w:ascii="Arial" w:hAnsi="Arial" w:cs="Arial"/>
        </w:rPr>
        <w:tab/>
        <w:t>Date Requested:__________</w:t>
      </w:r>
    </w:p>
    <w:p w:rsidR="00ED4DCF" w:rsidRPr="00E44899" w:rsidRDefault="00ED4DCF" w:rsidP="00301E0A">
      <w:pPr>
        <w:ind w:left="1440" w:firstLine="720"/>
        <w:rPr>
          <w:rFonts w:ascii="Arial" w:hAnsi="Arial" w:cs="Arial"/>
        </w:rPr>
      </w:pPr>
      <w:r w:rsidRPr="00E44899">
        <w:rPr>
          <w:rFonts w:ascii="Arial" w:hAnsi="Arial" w:cs="Arial"/>
        </w:rPr>
        <w:t xml:space="preserve">Iowa Agricultural Development </w:t>
      </w:r>
      <w:r w:rsidR="00301E0A">
        <w:rPr>
          <w:rFonts w:ascii="Arial" w:hAnsi="Arial" w:cs="Arial"/>
        </w:rPr>
        <w:t>Division</w:t>
      </w:r>
    </w:p>
    <w:p w:rsidR="00ED4DCF" w:rsidRPr="00E44899" w:rsidRDefault="00ED4DCF" w:rsidP="00ED4DCF">
      <w:pPr>
        <w:ind w:firstLine="360"/>
        <w:rPr>
          <w:rFonts w:ascii="Arial" w:hAnsi="Arial" w:cs="Arial"/>
        </w:rPr>
      </w:pPr>
      <w:r w:rsidRPr="00E44899">
        <w:rPr>
          <w:rFonts w:ascii="Arial" w:hAnsi="Arial" w:cs="Arial"/>
        </w:rPr>
        <w:tab/>
      </w:r>
      <w:r w:rsidRPr="00E44899">
        <w:rPr>
          <w:rFonts w:ascii="Arial" w:hAnsi="Arial" w:cs="Arial"/>
        </w:rPr>
        <w:tab/>
      </w:r>
      <w:r w:rsidRPr="00E44899">
        <w:rPr>
          <w:rFonts w:ascii="Arial" w:hAnsi="Arial" w:cs="Arial"/>
        </w:rPr>
        <w:tab/>
      </w:r>
      <w:r w:rsidR="00301E0A">
        <w:rPr>
          <w:rFonts w:ascii="Arial" w:hAnsi="Arial" w:cs="Arial"/>
        </w:rPr>
        <w:t>2015 Grand Avenue</w:t>
      </w:r>
    </w:p>
    <w:p w:rsidR="00ED4DCF" w:rsidRPr="00E44899" w:rsidRDefault="00ED4DCF" w:rsidP="00ED4DCF">
      <w:pPr>
        <w:ind w:firstLine="360"/>
        <w:rPr>
          <w:rFonts w:ascii="Arial" w:hAnsi="Arial" w:cs="Arial"/>
        </w:rPr>
      </w:pPr>
      <w:r w:rsidRPr="00E44899">
        <w:rPr>
          <w:rFonts w:ascii="Arial" w:hAnsi="Arial" w:cs="Arial"/>
        </w:rPr>
        <w:tab/>
      </w:r>
      <w:r w:rsidRPr="00E44899">
        <w:rPr>
          <w:rFonts w:ascii="Arial" w:hAnsi="Arial" w:cs="Arial"/>
        </w:rPr>
        <w:tab/>
      </w:r>
      <w:r w:rsidRPr="00E44899">
        <w:rPr>
          <w:rFonts w:ascii="Arial" w:hAnsi="Arial" w:cs="Arial"/>
        </w:rPr>
        <w:tab/>
        <w:t>Des Moines, Iowa 503</w:t>
      </w:r>
      <w:r w:rsidR="00301E0A">
        <w:rPr>
          <w:rFonts w:ascii="Arial" w:hAnsi="Arial" w:cs="Arial"/>
        </w:rPr>
        <w:t>12</w:t>
      </w:r>
    </w:p>
    <w:p w:rsidR="00ED4DCF" w:rsidRPr="00E44899" w:rsidRDefault="00907A69" w:rsidP="00ED4DCF">
      <w:pPr>
        <w:ind w:firstLine="360"/>
        <w:rPr>
          <w:rFonts w:ascii="Arial" w:hAnsi="Arial" w:cs="Arial"/>
        </w:rPr>
      </w:pPr>
      <w:r w:rsidRPr="00E44899">
        <w:rPr>
          <w:rFonts w:ascii="Arial" w:hAnsi="Arial" w:cs="Arial"/>
        </w:rPr>
        <w:tab/>
      </w:r>
      <w:r w:rsidRPr="00E44899">
        <w:rPr>
          <w:rFonts w:ascii="Arial" w:hAnsi="Arial" w:cs="Arial"/>
        </w:rPr>
        <w:tab/>
      </w:r>
      <w:r w:rsidR="00ED4DCF" w:rsidRPr="00E44899">
        <w:rPr>
          <w:rFonts w:ascii="Arial" w:hAnsi="Arial" w:cs="Arial"/>
        </w:rPr>
        <w:t>OR</w:t>
      </w:r>
    </w:p>
    <w:p w:rsidR="00ED4DCF" w:rsidRPr="00E44899" w:rsidRDefault="00ED4DCF" w:rsidP="00ED4DCF">
      <w:pPr>
        <w:ind w:firstLine="360"/>
        <w:rPr>
          <w:rFonts w:ascii="Arial" w:hAnsi="Arial" w:cs="Arial"/>
        </w:rPr>
      </w:pPr>
      <w:r w:rsidRPr="00E44899">
        <w:rPr>
          <w:rFonts w:ascii="Arial" w:hAnsi="Arial" w:cs="Arial"/>
        </w:rPr>
        <w:t>Fax to:</w:t>
      </w:r>
      <w:r w:rsidRPr="00E44899">
        <w:rPr>
          <w:rFonts w:ascii="Arial" w:hAnsi="Arial" w:cs="Arial"/>
        </w:rPr>
        <w:tab/>
      </w:r>
      <w:r w:rsidRPr="00E44899">
        <w:rPr>
          <w:rFonts w:ascii="Arial" w:hAnsi="Arial" w:cs="Arial"/>
        </w:rPr>
        <w:tab/>
        <w:t>515</w:t>
      </w:r>
      <w:r w:rsidR="00301E0A">
        <w:rPr>
          <w:rFonts w:ascii="Arial" w:hAnsi="Arial" w:cs="Arial"/>
        </w:rPr>
        <w:t>.725.4901</w:t>
      </w:r>
    </w:p>
    <w:p w:rsidR="00773D5E" w:rsidRDefault="00773D5E" w:rsidP="00773D5E">
      <w:pPr>
        <w:tabs>
          <w:tab w:val="left" w:pos="9720"/>
        </w:tabs>
        <w:jc w:val="center"/>
        <w:rPr>
          <w:rFonts w:ascii="Arial" w:hAnsi="Arial" w:cs="Arial"/>
          <w:b/>
        </w:rPr>
      </w:pPr>
    </w:p>
    <w:p w:rsidR="00773D5E" w:rsidRDefault="00773D5E" w:rsidP="00773D5E">
      <w:pPr>
        <w:tabs>
          <w:tab w:val="left" w:pos="9720"/>
        </w:tabs>
        <w:jc w:val="center"/>
        <w:rPr>
          <w:rFonts w:ascii="Arial" w:hAnsi="Arial" w:cs="Arial"/>
          <w:b/>
        </w:rPr>
      </w:pPr>
      <w:r w:rsidRPr="00773D5E">
        <w:rPr>
          <w:rFonts w:ascii="Arial" w:hAnsi="Arial" w:cs="Arial"/>
          <w:b/>
        </w:rPr>
        <w:t>Submit a separate form for each project number</w:t>
      </w:r>
      <w:r>
        <w:rPr>
          <w:rFonts w:ascii="Arial" w:hAnsi="Arial" w:cs="Arial"/>
          <w:b/>
        </w:rPr>
        <w:t xml:space="preserve"> </w:t>
      </w:r>
    </w:p>
    <w:p w:rsidR="00773D5E" w:rsidRPr="00773D5E" w:rsidRDefault="00773D5E" w:rsidP="00773D5E">
      <w:pPr>
        <w:tabs>
          <w:tab w:val="left" w:pos="9720"/>
        </w:tabs>
        <w:jc w:val="center"/>
        <w:rPr>
          <w:rFonts w:ascii="Arial" w:hAnsi="Arial" w:cs="Arial"/>
          <w:b/>
        </w:rPr>
      </w:pPr>
      <w:r>
        <w:rPr>
          <w:rFonts w:ascii="Arial" w:hAnsi="Arial" w:cs="Arial"/>
          <w:b/>
        </w:rPr>
        <w:t>D</w:t>
      </w:r>
      <w:r w:rsidRPr="00773D5E">
        <w:rPr>
          <w:rFonts w:ascii="Arial" w:hAnsi="Arial" w:cs="Arial"/>
          <w:b/>
        </w:rPr>
        <w:t xml:space="preserve">o </w:t>
      </w:r>
      <w:r w:rsidRPr="00773D5E">
        <w:rPr>
          <w:rFonts w:ascii="Arial" w:hAnsi="Arial" w:cs="Arial"/>
          <w:b/>
          <w:u w:val="single"/>
        </w:rPr>
        <w:t>not</w:t>
      </w:r>
      <w:r w:rsidRPr="00773D5E">
        <w:rPr>
          <w:rFonts w:ascii="Arial" w:hAnsi="Arial" w:cs="Arial"/>
          <w:b/>
        </w:rPr>
        <w:t xml:space="preserve"> combine information from multiple projects</w:t>
      </w:r>
    </w:p>
    <w:p w:rsidR="00ED4DCF" w:rsidRPr="00E44899" w:rsidRDefault="00ED4DCF" w:rsidP="00ED4DCF">
      <w:pPr>
        <w:jc w:val="center"/>
        <w:rPr>
          <w:rFonts w:ascii="Arial" w:hAnsi="Arial" w:cs="Arial"/>
          <w:b/>
          <w:sz w:val="20"/>
          <w:szCs w:val="20"/>
        </w:rPr>
      </w:pPr>
    </w:p>
    <w:p w:rsidR="00ED4DCF" w:rsidRPr="00E44899" w:rsidRDefault="00ED4DCF" w:rsidP="00301E0A">
      <w:pPr>
        <w:pBdr>
          <w:top w:val="single" w:sz="4" w:space="1" w:color="auto"/>
          <w:left w:val="single" w:sz="4" w:space="3" w:color="auto"/>
          <w:bottom w:val="single" w:sz="4" w:space="1" w:color="auto"/>
          <w:right w:val="single" w:sz="4" w:space="4" w:color="auto"/>
        </w:pBdr>
        <w:tabs>
          <w:tab w:val="left" w:pos="3780"/>
        </w:tabs>
        <w:rPr>
          <w:rFonts w:ascii="Arial" w:hAnsi="Arial" w:cs="Arial"/>
        </w:rPr>
      </w:pPr>
    </w:p>
    <w:p w:rsidR="00ED4DCF" w:rsidRPr="00E44899" w:rsidRDefault="00ED4DCF" w:rsidP="00301E0A">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u w:val="single"/>
        </w:rPr>
      </w:pPr>
      <w:r w:rsidRPr="00E44899">
        <w:rPr>
          <w:rFonts w:ascii="Arial" w:hAnsi="Arial" w:cs="Arial"/>
        </w:rPr>
        <w:t>Tax Credit Project Number:</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1"/>
            <w:enabled/>
            <w:calcOnExit w:val="0"/>
            <w:textInput/>
          </w:ffData>
        </w:fldChar>
      </w:r>
      <w:bookmarkStart w:id="1" w:name="Text1"/>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bookmarkEnd w:id="1"/>
      <w:r w:rsidRPr="00E44899">
        <w:rPr>
          <w:rFonts w:ascii="Arial" w:hAnsi="Arial" w:cs="Arial"/>
          <w:u w:val="single"/>
        </w:rPr>
        <w:tab/>
      </w:r>
    </w:p>
    <w:p w:rsidR="000D708E" w:rsidRPr="00E44899" w:rsidRDefault="000D708E" w:rsidP="00301E0A">
      <w:pPr>
        <w:pBdr>
          <w:top w:val="single" w:sz="4" w:space="1" w:color="auto"/>
          <w:left w:val="single" w:sz="4" w:space="3" w:color="auto"/>
          <w:bottom w:val="single" w:sz="4" w:space="1" w:color="auto"/>
          <w:right w:val="single" w:sz="4" w:space="4" w:color="auto"/>
        </w:pBdr>
        <w:tabs>
          <w:tab w:val="left" w:pos="3600"/>
          <w:tab w:val="left" w:pos="3780"/>
          <w:tab w:val="left" w:pos="9720"/>
        </w:tabs>
        <w:rPr>
          <w:rFonts w:ascii="Arial" w:hAnsi="Arial" w:cs="Arial"/>
        </w:rPr>
      </w:pPr>
    </w:p>
    <w:p w:rsidR="00ED4DCF" w:rsidRDefault="00ED4DCF" w:rsidP="00301E0A">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u w:val="single"/>
        </w:rPr>
      </w:pPr>
      <w:r w:rsidRPr="00E44899">
        <w:rPr>
          <w:rFonts w:ascii="Arial" w:hAnsi="Arial" w:cs="Arial"/>
        </w:rPr>
        <w:t>Asset Owner Name:</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2"/>
            <w:enabled/>
            <w:calcOnExit w:val="0"/>
            <w:textInput/>
          </w:ffData>
        </w:fldChar>
      </w:r>
      <w:bookmarkStart w:id="2" w:name="Text2"/>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bookmarkEnd w:id="2"/>
      <w:r w:rsidRPr="00E44899">
        <w:rPr>
          <w:rFonts w:ascii="Arial" w:hAnsi="Arial" w:cs="Arial"/>
          <w:u w:val="single"/>
        </w:rPr>
        <w:tab/>
      </w:r>
    </w:p>
    <w:p w:rsidR="00573F02" w:rsidRPr="00E44899" w:rsidRDefault="00573F02" w:rsidP="00301E0A">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u w:val="single"/>
        </w:rPr>
      </w:pPr>
    </w:p>
    <w:p w:rsidR="00573F02" w:rsidRPr="00E44899" w:rsidRDefault="00573F02" w:rsidP="00573F02">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u w:val="single"/>
        </w:rPr>
      </w:pPr>
      <w:r w:rsidRPr="00E44899">
        <w:rPr>
          <w:rFonts w:ascii="Arial" w:hAnsi="Arial" w:cs="Arial"/>
        </w:rPr>
        <w:t xml:space="preserve">Asset Owner </w:t>
      </w:r>
      <w:r>
        <w:rPr>
          <w:rFonts w:ascii="Arial" w:hAnsi="Arial" w:cs="Arial"/>
        </w:rPr>
        <w:t>Address</w:t>
      </w:r>
      <w:r w:rsidRPr="00E44899">
        <w:rPr>
          <w:rFonts w:ascii="Arial" w:hAnsi="Arial" w:cs="Arial"/>
        </w:rPr>
        <w:t>:</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2"/>
            <w:enabled/>
            <w:calcOnExit w:val="0"/>
            <w:textInput/>
          </w:ffData>
        </w:fldChar>
      </w:r>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r w:rsidRPr="00E44899">
        <w:rPr>
          <w:rFonts w:ascii="Arial" w:hAnsi="Arial" w:cs="Arial"/>
          <w:u w:val="single"/>
        </w:rPr>
        <w:tab/>
      </w:r>
    </w:p>
    <w:p w:rsidR="00047299" w:rsidRPr="00E44899" w:rsidRDefault="00047299" w:rsidP="00301E0A">
      <w:pPr>
        <w:pBdr>
          <w:top w:val="single" w:sz="4" w:space="1" w:color="auto"/>
          <w:left w:val="single" w:sz="4" w:space="3" w:color="auto"/>
          <w:bottom w:val="single" w:sz="4" w:space="1" w:color="auto"/>
          <w:right w:val="single" w:sz="4" w:space="4" w:color="auto"/>
        </w:pBdr>
        <w:tabs>
          <w:tab w:val="left" w:pos="3600"/>
          <w:tab w:val="left" w:pos="3780"/>
          <w:tab w:val="left" w:pos="9720"/>
        </w:tabs>
        <w:rPr>
          <w:rFonts w:ascii="Arial" w:hAnsi="Arial" w:cs="Arial"/>
          <w:u w:val="single"/>
        </w:rPr>
      </w:pPr>
    </w:p>
    <w:p w:rsidR="00047299" w:rsidRPr="00E44899" w:rsidRDefault="00047299" w:rsidP="00301E0A">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u w:val="single"/>
        </w:rPr>
      </w:pPr>
      <w:r w:rsidRPr="00E44899">
        <w:rPr>
          <w:rFonts w:ascii="Arial" w:hAnsi="Arial" w:cs="Arial"/>
        </w:rPr>
        <w:t>Asset Owner Telephone:</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2"/>
            <w:enabled/>
            <w:calcOnExit w:val="0"/>
            <w:textInput/>
          </w:ffData>
        </w:fldChar>
      </w:r>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r w:rsidRPr="00E44899">
        <w:rPr>
          <w:rFonts w:ascii="Arial" w:hAnsi="Arial" w:cs="Arial"/>
          <w:u w:val="single"/>
        </w:rPr>
        <w:tab/>
      </w:r>
    </w:p>
    <w:p w:rsidR="000D708E" w:rsidRPr="00E44899" w:rsidRDefault="000D708E" w:rsidP="00301E0A">
      <w:pPr>
        <w:pBdr>
          <w:top w:val="single" w:sz="4" w:space="1" w:color="auto"/>
          <w:left w:val="single" w:sz="4" w:space="3" w:color="auto"/>
          <w:bottom w:val="single" w:sz="4" w:space="1" w:color="auto"/>
          <w:right w:val="single" w:sz="4" w:space="4" w:color="auto"/>
        </w:pBdr>
        <w:tabs>
          <w:tab w:val="left" w:pos="3600"/>
          <w:tab w:val="left" w:pos="3780"/>
          <w:tab w:val="left" w:pos="9720"/>
        </w:tabs>
        <w:rPr>
          <w:rFonts w:ascii="Arial" w:hAnsi="Arial" w:cs="Arial"/>
        </w:rPr>
      </w:pPr>
    </w:p>
    <w:p w:rsidR="00ED4DCF" w:rsidRPr="00E44899" w:rsidRDefault="00ED4DCF" w:rsidP="00301E0A">
      <w:pPr>
        <w:pBdr>
          <w:top w:val="single" w:sz="4" w:space="1" w:color="auto"/>
          <w:left w:val="single" w:sz="4" w:space="3" w:color="auto"/>
          <w:bottom w:val="single" w:sz="4" w:space="1" w:color="auto"/>
          <w:right w:val="single" w:sz="4" w:space="4" w:color="auto"/>
        </w:pBdr>
        <w:tabs>
          <w:tab w:val="left" w:pos="3780"/>
          <w:tab w:val="left" w:pos="10620"/>
        </w:tabs>
        <w:rPr>
          <w:rFonts w:ascii="Arial" w:hAnsi="Arial" w:cs="Arial"/>
        </w:rPr>
      </w:pPr>
      <w:r w:rsidRPr="00E44899">
        <w:rPr>
          <w:rFonts w:ascii="Arial" w:hAnsi="Arial" w:cs="Arial"/>
        </w:rPr>
        <w:t xml:space="preserve">Asset Owner </w:t>
      </w:r>
      <w:r w:rsidR="000D708E" w:rsidRPr="00E44899">
        <w:rPr>
          <w:rFonts w:ascii="Arial" w:hAnsi="Arial" w:cs="Arial"/>
        </w:rPr>
        <w:t xml:space="preserve">Email </w:t>
      </w:r>
      <w:r w:rsidRPr="00E44899">
        <w:rPr>
          <w:rFonts w:ascii="Arial" w:hAnsi="Arial" w:cs="Arial"/>
        </w:rPr>
        <w:t>Address:</w:t>
      </w:r>
      <w:r w:rsidR="00301E0A">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3"/>
            <w:enabled/>
            <w:calcOnExit w:val="0"/>
            <w:textInput/>
          </w:ffData>
        </w:fldChar>
      </w:r>
      <w:bookmarkStart w:id="3" w:name="Text3"/>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bookmarkEnd w:id="3"/>
      <w:r w:rsidRPr="00E44899">
        <w:rPr>
          <w:rFonts w:ascii="Arial" w:hAnsi="Arial" w:cs="Arial"/>
          <w:u w:val="single"/>
        </w:rPr>
        <w:tab/>
      </w:r>
    </w:p>
    <w:p w:rsidR="00ED4DCF" w:rsidRPr="00E44899" w:rsidRDefault="00ED4DCF" w:rsidP="00301E0A">
      <w:pPr>
        <w:pBdr>
          <w:top w:val="single" w:sz="4" w:space="1" w:color="auto"/>
          <w:left w:val="single" w:sz="4" w:space="3" w:color="auto"/>
          <w:bottom w:val="single" w:sz="4" w:space="1" w:color="auto"/>
          <w:right w:val="single" w:sz="4" w:space="4" w:color="auto"/>
        </w:pBdr>
        <w:tabs>
          <w:tab w:val="left" w:pos="3600"/>
          <w:tab w:val="left" w:pos="3780"/>
          <w:tab w:val="left" w:pos="9720"/>
        </w:tabs>
        <w:rPr>
          <w:rFonts w:ascii="Arial" w:hAnsi="Arial" w:cs="Arial"/>
        </w:rPr>
      </w:pPr>
    </w:p>
    <w:p w:rsidR="000D708E" w:rsidRPr="00E44899" w:rsidRDefault="000D708E" w:rsidP="00301E0A">
      <w:pPr>
        <w:tabs>
          <w:tab w:val="left" w:pos="3600"/>
          <w:tab w:val="left" w:pos="3780"/>
          <w:tab w:val="left" w:pos="9720"/>
        </w:tabs>
        <w:rPr>
          <w:rFonts w:ascii="Arial" w:hAnsi="Arial" w:cs="Arial"/>
        </w:rPr>
      </w:pPr>
    </w:p>
    <w:p w:rsidR="00907A69" w:rsidRPr="00E44899" w:rsidRDefault="00907A69" w:rsidP="00301E0A">
      <w:pPr>
        <w:pBdr>
          <w:top w:val="single" w:sz="4" w:space="1" w:color="auto"/>
          <w:left w:val="single" w:sz="4" w:space="4" w:color="auto"/>
          <w:bottom w:val="single" w:sz="4" w:space="1" w:color="auto"/>
          <w:right w:val="single" w:sz="4" w:space="4" w:color="auto"/>
        </w:pBdr>
        <w:tabs>
          <w:tab w:val="left" w:pos="3600"/>
          <w:tab w:val="left" w:pos="3780"/>
          <w:tab w:val="left" w:pos="9720"/>
        </w:tabs>
        <w:rPr>
          <w:rFonts w:ascii="Arial" w:hAnsi="Arial" w:cs="Arial"/>
        </w:rPr>
      </w:pPr>
    </w:p>
    <w:p w:rsidR="000108F2" w:rsidRPr="00E44899" w:rsidRDefault="000108F2"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u w:val="single"/>
        </w:rPr>
      </w:pPr>
      <w:r w:rsidRPr="00E44899">
        <w:rPr>
          <w:rFonts w:ascii="Arial" w:hAnsi="Arial" w:cs="Arial"/>
        </w:rPr>
        <w:t>Tax Credit Project Number:</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1"/>
            <w:enabled/>
            <w:calcOnExit w:val="0"/>
            <w:textInput/>
          </w:ffData>
        </w:fldChar>
      </w:r>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r w:rsidRPr="00E44899">
        <w:rPr>
          <w:rFonts w:ascii="Arial" w:hAnsi="Arial" w:cs="Arial"/>
          <w:u w:val="single"/>
        </w:rPr>
        <w:tab/>
      </w:r>
    </w:p>
    <w:p w:rsidR="0095564A" w:rsidRPr="00E44899" w:rsidRDefault="0095564A" w:rsidP="00301E0A">
      <w:pPr>
        <w:pBdr>
          <w:top w:val="single" w:sz="4" w:space="1" w:color="auto"/>
          <w:left w:val="single" w:sz="4" w:space="4" w:color="auto"/>
          <w:bottom w:val="single" w:sz="4" w:space="1" w:color="auto"/>
          <w:right w:val="single" w:sz="4" w:space="4" w:color="auto"/>
        </w:pBdr>
        <w:tabs>
          <w:tab w:val="left" w:pos="3600"/>
          <w:tab w:val="left" w:pos="3780"/>
          <w:tab w:val="left" w:pos="9720"/>
        </w:tabs>
        <w:rPr>
          <w:rFonts w:ascii="Arial" w:hAnsi="Arial" w:cs="Arial"/>
        </w:rPr>
      </w:pPr>
    </w:p>
    <w:p w:rsidR="00ED4DCF" w:rsidRDefault="007B3B0D"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u w:val="single"/>
        </w:rPr>
      </w:pPr>
      <w:r>
        <w:rPr>
          <w:rFonts w:ascii="Arial" w:hAnsi="Arial" w:cs="Arial"/>
        </w:rPr>
        <w:t>Beginning Farmer</w:t>
      </w:r>
      <w:r w:rsidRPr="00E44899">
        <w:rPr>
          <w:rFonts w:ascii="Arial" w:hAnsi="Arial" w:cs="Arial"/>
        </w:rPr>
        <w:t xml:space="preserve"> </w:t>
      </w:r>
      <w:r w:rsidR="000D708E" w:rsidRPr="00E44899">
        <w:rPr>
          <w:rFonts w:ascii="Arial" w:hAnsi="Arial" w:cs="Arial"/>
        </w:rPr>
        <w:t>Name:</w:t>
      </w:r>
      <w:r w:rsidR="00ED4DCF" w:rsidRPr="00E44899">
        <w:rPr>
          <w:rFonts w:ascii="Arial" w:hAnsi="Arial" w:cs="Arial"/>
        </w:rPr>
        <w:tab/>
      </w:r>
      <w:r w:rsidR="00ED4DCF" w:rsidRPr="00E44899">
        <w:rPr>
          <w:rFonts w:ascii="Arial" w:hAnsi="Arial" w:cs="Arial"/>
          <w:u w:val="single"/>
        </w:rPr>
        <w:t xml:space="preserve">  </w:t>
      </w:r>
      <w:r w:rsidR="00ED4DCF" w:rsidRPr="00E44899">
        <w:rPr>
          <w:rFonts w:ascii="Arial" w:hAnsi="Arial" w:cs="Arial"/>
          <w:u w:val="single"/>
        </w:rPr>
        <w:fldChar w:fldCharType="begin">
          <w:ffData>
            <w:name w:val="Text4"/>
            <w:enabled/>
            <w:calcOnExit w:val="0"/>
            <w:textInput/>
          </w:ffData>
        </w:fldChar>
      </w:r>
      <w:bookmarkStart w:id="4" w:name="Text4"/>
      <w:r w:rsidR="00ED4DCF" w:rsidRPr="00E44899">
        <w:rPr>
          <w:rFonts w:ascii="Arial" w:hAnsi="Arial" w:cs="Arial"/>
          <w:u w:val="single"/>
        </w:rPr>
        <w:instrText xml:space="preserve"> FORMTEXT </w:instrText>
      </w:r>
      <w:r w:rsidR="00ED4DCF" w:rsidRPr="00E44899">
        <w:rPr>
          <w:rFonts w:ascii="Arial" w:hAnsi="Arial" w:cs="Arial"/>
          <w:u w:val="single"/>
        </w:rPr>
      </w:r>
      <w:r w:rsidR="00ED4DCF" w:rsidRPr="00E44899">
        <w:rPr>
          <w:rFonts w:ascii="Arial" w:hAnsi="Arial" w:cs="Arial"/>
          <w:u w:val="single"/>
        </w:rPr>
        <w:fldChar w:fldCharType="separate"/>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hAnsi="Arial" w:cs="Arial"/>
          <w:u w:val="single"/>
        </w:rPr>
        <w:fldChar w:fldCharType="end"/>
      </w:r>
      <w:bookmarkEnd w:id="4"/>
      <w:r w:rsidR="00ED4DCF" w:rsidRPr="00E44899">
        <w:rPr>
          <w:rFonts w:ascii="Arial" w:hAnsi="Arial" w:cs="Arial"/>
          <w:u w:val="single"/>
        </w:rPr>
        <w:tab/>
      </w:r>
    </w:p>
    <w:p w:rsidR="00573F02" w:rsidRPr="00E44899" w:rsidRDefault="00573F02"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rPr>
      </w:pPr>
    </w:p>
    <w:p w:rsidR="00573F02" w:rsidRDefault="00573F02" w:rsidP="00573F02">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u w:val="single"/>
        </w:rPr>
      </w:pPr>
      <w:r>
        <w:rPr>
          <w:rFonts w:ascii="Arial" w:hAnsi="Arial" w:cs="Arial"/>
        </w:rPr>
        <w:t>Beginning Farmer</w:t>
      </w:r>
      <w:r w:rsidRPr="00E44899">
        <w:rPr>
          <w:rFonts w:ascii="Arial" w:hAnsi="Arial" w:cs="Arial"/>
        </w:rPr>
        <w:t xml:space="preserve"> </w:t>
      </w:r>
      <w:r>
        <w:rPr>
          <w:rFonts w:ascii="Arial" w:hAnsi="Arial" w:cs="Arial"/>
        </w:rPr>
        <w:t>Address</w:t>
      </w:r>
      <w:r w:rsidRPr="00E44899">
        <w:rPr>
          <w:rFonts w:ascii="Arial" w:hAnsi="Arial" w:cs="Arial"/>
        </w:rPr>
        <w:t>:</w:t>
      </w:r>
      <w:r w:rsidRPr="00E44899">
        <w:rPr>
          <w:rFonts w:ascii="Arial" w:hAnsi="Arial" w:cs="Arial"/>
        </w:rPr>
        <w:tab/>
      </w:r>
      <w:r w:rsidRPr="00E44899">
        <w:rPr>
          <w:rFonts w:ascii="Arial" w:hAnsi="Arial" w:cs="Arial"/>
          <w:u w:val="single"/>
        </w:rPr>
        <w:t xml:space="preserve">  </w:t>
      </w:r>
      <w:r w:rsidRPr="00E44899">
        <w:rPr>
          <w:rFonts w:ascii="Arial" w:hAnsi="Arial" w:cs="Arial"/>
          <w:u w:val="single"/>
        </w:rPr>
        <w:fldChar w:fldCharType="begin">
          <w:ffData>
            <w:name w:val="Text4"/>
            <w:enabled/>
            <w:calcOnExit w:val="0"/>
            <w:textInput/>
          </w:ffData>
        </w:fldChar>
      </w:r>
      <w:r w:rsidRPr="00E44899">
        <w:rPr>
          <w:rFonts w:ascii="Arial" w:hAnsi="Arial" w:cs="Arial"/>
          <w:u w:val="single"/>
        </w:rPr>
        <w:instrText xml:space="preserve"> FORMTEXT </w:instrText>
      </w:r>
      <w:r w:rsidRPr="00E44899">
        <w:rPr>
          <w:rFonts w:ascii="Arial" w:hAnsi="Arial" w:cs="Arial"/>
          <w:u w:val="single"/>
        </w:rPr>
      </w:r>
      <w:r w:rsidRPr="00E44899">
        <w:rPr>
          <w:rFonts w:ascii="Arial" w:hAnsi="Arial" w:cs="Arial"/>
          <w:u w:val="single"/>
        </w:rPr>
        <w:fldChar w:fldCharType="separate"/>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eastAsia="MS Mincho" w:hAnsi="Arial" w:cs="Arial"/>
          <w:noProof/>
          <w:u w:val="single"/>
        </w:rPr>
        <w:t> </w:t>
      </w:r>
      <w:r w:rsidRPr="00E44899">
        <w:rPr>
          <w:rFonts w:ascii="Arial" w:hAnsi="Arial" w:cs="Arial"/>
          <w:u w:val="single"/>
        </w:rPr>
        <w:fldChar w:fldCharType="end"/>
      </w:r>
      <w:r w:rsidRPr="00E44899">
        <w:rPr>
          <w:rFonts w:ascii="Arial" w:hAnsi="Arial" w:cs="Arial"/>
          <w:u w:val="single"/>
        </w:rPr>
        <w:tab/>
      </w:r>
    </w:p>
    <w:p w:rsidR="000D708E" w:rsidRPr="00E44899" w:rsidRDefault="000D708E" w:rsidP="00301E0A">
      <w:pPr>
        <w:pBdr>
          <w:top w:val="single" w:sz="4" w:space="1" w:color="auto"/>
          <w:left w:val="single" w:sz="4" w:space="4" w:color="auto"/>
          <w:bottom w:val="single" w:sz="4" w:space="1" w:color="auto"/>
          <w:right w:val="single" w:sz="4" w:space="4" w:color="auto"/>
        </w:pBdr>
        <w:tabs>
          <w:tab w:val="left" w:pos="3600"/>
          <w:tab w:val="left" w:pos="3780"/>
          <w:tab w:val="left" w:pos="9720"/>
        </w:tabs>
        <w:rPr>
          <w:rFonts w:ascii="Arial" w:hAnsi="Arial" w:cs="Arial"/>
        </w:rPr>
      </w:pPr>
    </w:p>
    <w:p w:rsidR="00047299" w:rsidRPr="00E44899" w:rsidRDefault="007B3B0D"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rPr>
      </w:pPr>
      <w:r>
        <w:rPr>
          <w:rFonts w:ascii="Arial" w:hAnsi="Arial" w:cs="Arial"/>
        </w:rPr>
        <w:t>Beginning Farmer</w:t>
      </w:r>
      <w:r w:rsidRPr="00E44899">
        <w:rPr>
          <w:rFonts w:ascii="Arial" w:hAnsi="Arial" w:cs="Arial"/>
        </w:rPr>
        <w:t xml:space="preserve"> </w:t>
      </w:r>
      <w:r w:rsidR="00047299" w:rsidRPr="00E44899">
        <w:rPr>
          <w:rFonts w:ascii="Arial" w:hAnsi="Arial" w:cs="Arial"/>
        </w:rPr>
        <w:t>Telephone:</w:t>
      </w:r>
      <w:r w:rsidR="00047299" w:rsidRPr="00E44899">
        <w:rPr>
          <w:rFonts w:ascii="Arial" w:hAnsi="Arial" w:cs="Arial"/>
        </w:rPr>
        <w:tab/>
      </w:r>
      <w:r w:rsidR="00047299" w:rsidRPr="00E44899">
        <w:rPr>
          <w:rFonts w:ascii="Arial" w:hAnsi="Arial" w:cs="Arial"/>
          <w:u w:val="single"/>
        </w:rPr>
        <w:t xml:space="preserve">  </w:t>
      </w:r>
      <w:r w:rsidR="00047299" w:rsidRPr="00E44899">
        <w:rPr>
          <w:rFonts w:ascii="Arial" w:hAnsi="Arial" w:cs="Arial"/>
          <w:u w:val="single"/>
        </w:rPr>
        <w:fldChar w:fldCharType="begin">
          <w:ffData>
            <w:name w:val="Text4"/>
            <w:enabled/>
            <w:calcOnExit w:val="0"/>
            <w:textInput/>
          </w:ffData>
        </w:fldChar>
      </w:r>
      <w:r w:rsidR="00047299" w:rsidRPr="00E44899">
        <w:rPr>
          <w:rFonts w:ascii="Arial" w:hAnsi="Arial" w:cs="Arial"/>
          <w:u w:val="single"/>
        </w:rPr>
        <w:instrText xml:space="preserve"> FORMTEXT </w:instrText>
      </w:r>
      <w:r w:rsidR="00047299" w:rsidRPr="00E44899">
        <w:rPr>
          <w:rFonts w:ascii="Arial" w:hAnsi="Arial" w:cs="Arial"/>
          <w:u w:val="single"/>
        </w:rPr>
      </w:r>
      <w:r w:rsidR="00047299" w:rsidRPr="00E44899">
        <w:rPr>
          <w:rFonts w:ascii="Arial" w:hAnsi="Arial" w:cs="Arial"/>
          <w:u w:val="single"/>
        </w:rPr>
        <w:fldChar w:fldCharType="separate"/>
      </w:r>
      <w:r w:rsidR="00047299" w:rsidRPr="00E44899">
        <w:rPr>
          <w:rFonts w:ascii="Arial" w:eastAsia="MS Mincho" w:hAnsi="Arial" w:cs="Arial"/>
          <w:noProof/>
          <w:u w:val="single"/>
        </w:rPr>
        <w:t> </w:t>
      </w:r>
      <w:r w:rsidR="00047299" w:rsidRPr="00E44899">
        <w:rPr>
          <w:rFonts w:ascii="Arial" w:eastAsia="MS Mincho" w:hAnsi="Arial" w:cs="Arial"/>
          <w:noProof/>
          <w:u w:val="single"/>
        </w:rPr>
        <w:t> </w:t>
      </w:r>
      <w:r w:rsidR="00047299" w:rsidRPr="00E44899">
        <w:rPr>
          <w:rFonts w:ascii="Arial" w:eastAsia="MS Mincho" w:hAnsi="Arial" w:cs="Arial"/>
          <w:noProof/>
          <w:u w:val="single"/>
        </w:rPr>
        <w:t> </w:t>
      </w:r>
      <w:r w:rsidR="00047299" w:rsidRPr="00E44899">
        <w:rPr>
          <w:rFonts w:ascii="Arial" w:eastAsia="MS Mincho" w:hAnsi="Arial" w:cs="Arial"/>
          <w:noProof/>
          <w:u w:val="single"/>
        </w:rPr>
        <w:t> </w:t>
      </w:r>
      <w:r w:rsidR="00047299" w:rsidRPr="00E44899">
        <w:rPr>
          <w:rFonts w:ascii="Arial" w:eastAsia="MS Mincho" w:hAnsi="Arial" w:cs="Arial"/>
          <w:noProof/>
          <w:u w:val="single"/>
        </w:rPr>
        <w:t> </w:t>
      </w:r>
      <w:r w:rsidR="00047299" w:rsidRPr="00E44899">
        <w:rPr>
          <w:rFonts w:ascii="Arial" w:hAnsi="Arial" w:cs="Arial"/>
          <w:u w:val="single"/>
        </w:rPr>
        <w:fldChar w:fldCharType="end"/>
      </w:r>
      <w:r w:rsidR="00047299" w:rsidRPr="00E44899">
        <w:rPr>
          <w:rFonts w:ascii="Arial" w:hAnsi="Arial" w:cs="Arial"/>
          <w:u w:val="single"/>
        </w:rPr>
        <w:tab/>
      </w:r>
    </w:p>
    <w:p w:rsidR="00047299" w:rsidRPr="00E44899" w:rsidRDefault="00047299" w:rsidP="00301E0A">
      <w:pPr>
        <w:pBdr>
          <w:top w:val="single" w:sz="4" w:space="1" w:color="auto"/>
          <w:left w:val="single" w:sz="4" w:space="4" w:color="auto"/>
          <w:bottom w:val="single" w:sz="4" w:space="1" w:color="auto"/>
          <w:right w:val="single" w:sz="4" w:space="4" w:color="auto"/>
        </w:pBdr>
        <w:tabs>
          <w:tab w:val="left" w:pos="3600"/>
          <w:tab w:val="left" w:pos="3780"/>
          <w:tab w:val="left" w:pos="9720"/>
        </w:tabs>
        <w:rPr>
          <w:rFonts w:ascii="Arial" w:hAnsi="Arial" w:cs="Arial"/>
        </w:rPr>
      </w:pPr>
    </w:p>
    <w:p w:rsidR="00ED4DCF" w:rsidRDefault="007B3B0D"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u w:val="single"/>
        </w:rPr>
      </w:pPr>
      <w:r>
        <w:rPr>
          <w:rFonts w:ascii="Arial" w:hAnsi="Arial" w:cs="Arial"/>
        </w:rPr>
        <w:t>Beginning Farmer</w:t>
      </w:r>
      <w:r w:rsidRPr="00E44899">
        <w:rPr>
          <w:rFonts w:ascii="Arial" w:hAnsi="Arial" w:cs="Arial"/>
        </w:rPr>
        <w:t xml:space="preserve"> </w:t>
      </w:r>
      <w:r w:rsidR="000D708E" w:rsidRPr="00E44899">
        <w:rPr>
          <w:rFonts w:ascii="Arial" w:hAnsi="Arial" w:cs="Arial"/>
        </w:rPr>
        <w:t>Email Address:</w:t>
      </w:r>
      <w:r w:rsidR="00ED4DCF" w:rsidRPr="00E44899">
        <w:rPr>
          <w:rFonts w:ascii="Arial" w:hAnsi="Arial" w:cs="Arial"/>
        </w:rPr>
        <w:tab/>
      </w:r>
      <w:r w:rsidR="00ED4DCF" w:rsidRPr="00E44899">
        <w:rPr>
          <w:rFonts w:ascii="Arial" w:hAnsi="Arial" w:cs="Arial"/>
          <w:u w:val="single"/>
        </w:rPr>
        <w:t xml:space="preserve">  </w:t>
      </w:r>
      <w:r w:rsidR="00ED4DCF" w:rsidRPr="00E44899">
        <w:rPr>
          <w:rFonts w:ascii="Arial" w:hAnsi="Arial" w:cs="Arial"/>
          <w:u w:val="single"/>
        </w:rPr>
        <w:fldChar w:fldCharType="begin">
          <w:ffData>
            <w:name w:val="Text5"/>
            <w:enabled/>
            <w:calcOnExit w:val="0"/>
            <w:textInput/>
          </w:ffData>
        </w:fldChar>
      </w:r>
      <w:bookmarkStart w:id="5" w:name="Text5"/>
      <w:r w:rsidR="00ED4DCF" w:rsidRPr="00E44899">
        <w:rPr>
          <w:rFonts w:ascii="Arial" w:hAnsi="Arial" w:cs="Arial"/>
          <w:u w:val="single"/>
        </w:rPr>
        <w:instrText xml:space="preserve"> FORMTEXT </w:instrText>
      </w:r>
      <w:r w:rsidR="00ED4DCF" w:rsidRPr="00E44899">
        <w:rPr>
          <w:rFonts w:ascii="Arial" w:hAnsi="Arial" w:cs="Arial"/>
          <w:u w:val="single"/>
        </w:rPr>
      </w:r>
      <w:r w:rsidR="00ED4DCF" w:rsidRPr="00E44899">
        <w:rPr>
          <w:rFonts w:ascii="Arial" w:hAnsi="Arial" w:cs="Arial"/>
          <w:u w:val="single"/>
        </w:rPr>
        <w:fldChar w:fldCharType="separate"/>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eastAsia="MS Mincho" w:hAnsi="Arial" w:cs="Arial"/>
          <w:noProof/>
          <w:u w:val="single"/>
        </w:rPr>
        <w:t> </w:t>
      </w:r>
      <w:r w:rsidR="00ED4DCF" w:rsidRPr="00E44899">
        <w:rPr>
          <w:rFonts w:ascii="Arial" w:hAnsi="Arial" w:cs="Arial"/>
          <w:u w:val="single"/>
        </w:rPr>
        <w:fldChar w:fldCharType="end"/>
      </w:r>
      <w:bookmarkEnd w:id="5"/>
      <w:r w:rsidR="00ED4DCF" w:rsidRPr="00E44899">
        <w:rPr>
          <w:rFonts w:ascii="Arial" w:hAnsi="Arial" w:cs="Arial"/>
          <w:u w:val="single"/>
        </w:rPr>
        <w:tab/>
      </w:r>
    </w:p>
    <w:p w:rsidR="00840743" w:rsidRPr="00E44899" w:rsidRDefault="00840743" w:rsidP="00301E0A">
      <w:pPr>
        <w:pBdr>
          <w:top w:val="single" w:sz="4" w:space="1" w:color="auto"/>
          <w:left w:val="single" w:sz="4" w:space="4" w:color="auto"/>
          <w:bottom w:val="single" w:sz="4" w:space="1" w:color="auto"/>
          <w:right w:val="single" w:sz="4" w:space="4" w:color="auto"/>
        </w:pBdr>
        <w:tabs>
          <w:tab w:val="left" w:pos="3780"/>
          <w:tab w:val="left" w:pos="10620"/>
        </w:tabs>
        <w:rPr>
          <w:rFonts w:ascii="Arial" w:hAnsi="Arial" w:cs="Arial"/>
        </w:rPr>
      </w:pPr>
    </w:p>
    <w:p w:rsidR="00522271" w:rsidRDefault="00522271" w:rsidP="00C80305">
      <w:pPr>
        <w:tabs>
          <w:tab w:val="left" w:pos="3780"/>
        </w:tabs>
        <w:rPr>
          <w:rFonts w:ascii="Arial" w:hAnsi="Arial" w:cs="Arial"/>
          <w:sz w:val="22"/>
          <w:szCs w:val="22"/>
        </w:rPr>
      </w:pPr>
    </w:p>
    <w:sectPr w:rsidR="00522271" w:rsidSect="00F83378">
      <w:footerReference w:type="default" r:id="rId15"/>
      <w:footerReference w:type="first" r:id="rId16"/>
      <w:pgSz w:w="12240" w:h="15840" w:code="1"/>
      <w:pgMar w:top="576" w:right="576" w:bottom="360" w:left="576" w:header="720" w:footer="432"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18" w:rsidRDefault="00CA6018">
      <w:r>
        <w:separator/>
      </w:r>
    </w:p>
  </w:endnote>
  <w:endnote w:type="continuationSeparator" w:id="0">
    <w:p w:rsidR="00CA6018" w:rsidRDefault="00CA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334604"/>
      <w:docPartObj>
        <w:docPartGallery w:val="Page Numbers (Bottom of Page)"/>
        <w:docPartUnique/>
      </w:docPartObj>
    </w:sdtPr>
    <w:sdtEndPr>
      <w:rPr>
        <w:noProof/>
      </w:rPr>
    </w:sdtEndPr>
    <w:sdtContent>
      <w:p w:rsidR="00A66F27" w:rsidRDefault="005512DE">
        <w:pPr>
          <w:pStyle w:val="Footer"/>
          <w:jc w:val="center"/>
          <w:rPr>
            <w:noProof/>
          </w:rPr>
        </w:pPr>
        <w:r>
          <w:fldChar w:fldCharType="begin"/>
        </w:r>
        <w:r>
          <w:instrText xml:space="preserve"> PAGE   \* MERGEFORMAT </w:instrText>
        </w:r>
        <w:r>
          <w:fldChar w:fldCharType="separate"/>
        </w:r>
        <w:r w:rsidR="00617027">
          <w:rPr>
            <w:noProof/>
          </w:rPr>
          <w:t>- 5 -</w:t>
        </w:r>
        <w:r>
          <w:rPr>
            <w:noProof/>
          </w:rPr>
          <w:fldChar w:fldCharType="end"/>
        </w:r>
      </w:p>
      <w:p w:rsidR="00A66F27" w:rsidRDefault="00A66F27" w:rsidP="00A66F27">
        <w:pPr>
          <w:pStyle w:val="Footer"/>
          <w:jc w:val="right"/>
          <w:rPr>
            <w:i/>
            <w:noProof/>
            <w:sz w:val="16"/>
            <w:szCs w:val="16"/>
          </w:rPr>
        </w:pPr>
        <w:r>
          <w:rPr>
            <w:noProof/>
          </w:rPr>
          <w:tab/>
        </w:r>
        <w:r>
          <w:rPr>
            <w:noProof/>
          </w:rPr>
          <w:tab/>
        </w:r>
        <w:r>
          <w:rPr>
            <w:noProof/>
          </w:rPr>
          <w:tab/>
        </w:r>
        <w:r w:rsidR="006E7E3F">
          <w:rPr>
            <w:i/>
            <w:noProof/>
            <w:sz w:val="16"/>
            <w:szCs w:val="16"/>
          </w:rPr>
          <w:t xml:space="preserve">Rev. </w:t>
        </w:r>
        <w:r w:rsidR="000610DE">
          <w:rPr>
            <w:i/>
            <w:noProof/>
            <w:sz w:val="16"/>
            <w:szCs w:val="16"/>
          </w:rPr>
          <w:t>02/16/2015</w:t>
        </w:r>
      </w:p>
      <w:p w:rsidR="005512DE" w:rsidRPr="00A66F27" w:rsidRDefault="00A66F27" w:rsidP="00A66F27">
        <w:pPr>
          <w:pStyle w:val="Footer"/>
          <w:jc w:val="right"/>
          <w:rPr>
            <w:i/>
            <w:noProof/>
            <w:sz w:val="16"/>
            <w:szCs w:val="16"/>
          </w:rPr>
        </w:pPr>
        <w:r>
          <w:rPr>
            <w:i/>
            <w:noProof/>
            <w:sz w:val="16"/>
            <w:szCs w:val="16"/>
          </w:rPr>
          <w:t>BFTC Summary</w:t>
        </w:r>
      </w:p>
    </w:sdtContent>
  </w:sdt>
  <w:p w:rsidR="00F83378" w:rsidRDefault="00F8337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6D" w:rsidRDefault="0064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18" w:rsidRDefault="00CA6018">
      <w:r>
        <w:separator/>
      </w:r>
    </w:p>
  </w:footnote>
  <w:footnote w:type="continuationSeparator" w:id="0">
    <w:p w:rsidR="00CA6018" w:rsidRDefault="00CA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349"/>
    <w:multiLevelType w:val="hybridMultilevel"/>
    <w:tmpl w:val="D3502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C25C2"/>
    <w:multiLevelType w:val="hybridMultilevel"/>
    <w:tmpl w:val="330CAC4A"/>
    <w:lvl w:ilvl="0" w:tplc="0409000F">
      <w:start w:val="1"/>
      <w:numFmt w:val="decimal"/>
      <w:lvlText w:val="%1."/>
      <w:lvlJc w:val="left"/>
      <w:pPr>
        <w:ind w:left="720" w:hanging="360"/>
      </w:pPr>
    </w:lvl>
    <w:lvl w:ilvl="1" w:tplc="35E857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071"/>
    <w:multiLevelType w:val="hybridMultilevel"/>
    <w:tmpl w:val="2F5AE328"/>
    <w:lvl w:ilvl="0" w:tplc="9AA8AA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854C2"/>
    <w:multiLevelType w:val="hybridMultilevel"/>
    <w:tmpl w:val="433A7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1684B1C"/>
    <w:multiLevelType w:val="hybridMultilevel"/>
    <w:tmpl w:val="330CAC4A"/>
    <w:lvl w:ilvl="0" w:tplc="0409000F">
      <w:start w:val="1"/>
      <w:numFmt w:val="decimal"/>
      <w:lvlText w:val="%1."/>
      <w:lvlJc w:val="left"/>
      <w:pPr>
        <w:ind w:left="720" w:hanging="360"/>
      </w:pPr>
    </w:lvl>
    <w:lvl w:ilvl="1" w:tplc="35E857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11F54"/>
    <w:multiLevelType w:val="hybridMultilevel"/>
    <w:tmpl w:val="17A0A9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078C6"/>
    <w:multiLevelType w:val="hybridMultilevel"/>
    <w:tmpl w:val="CD7206B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7B1A"/>
    <w:multiLevelType w:val="hybridMultilevel"/>
    <w:tmpl w:val="9838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71B93"/>
    <w:multiLevelType w:val="hybridMultilevel"/>
    <w:tmpl w:val="FCEC7AAE"/>
    <w:lvl w:ilvl="0" w:tplc="35E857F8">
      <w:start w:val="1"/>
      <w:numFmt w:val="lowerLetter"/>
      <w:lvlText w:val="%1."/>
      <w:lvlJc w:val="left"/>
      <w:pPr>
        <w:ind w:left="540" w:hanging="360"/>
      </w:pPr>
      <w:rPr>
        <w:rFonts w:hint="default"/>
      </w:rPr>
    </w:lvl>
    <w:lvl w:ilvl="1" w:tplc="77F0BBAC">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BE82875"/>
    <w:multiLevelType w:val="hybridMultilevel"/>
    <w:tmpl w:val="EDDE1AC4"/>
    <w:lvl w:ilvl="0" w:tplc="35E857F8">
      <w:start w:val="1"/>
      <w:numFmt w:val="lowerLetter"/>
      <w:lvlText w:val="%1."/>
      <w:lvlJc w:val="left"/>
      <w:pPr>
        <w:ind w:left="720" w:hanging="360"/>
      </w:pPr>
      <w:rPr>
        <w:rFonts w:hint="default"/>
      </w:rPr>
    </w:lvl>
    <w:lvl w:ilvl="1" w:tplc="4038F1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F0BE4"/>
    <w:multiLevelType w:val="hybridMultilevel"/>
    <w:tmpl w:val="F494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EB7F1A"/>
    <w:multiLevelType w:val="hybridMultilevel"/>
    <w:tmpl w:val="DF14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90C1E"/>
    <w:multiLevelType w:val="hybridMultilevel"/>
    <w:tmpl w:val="94286862"/>
    <w:lvl w:ilvl="0" w:tplc="D87A7D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74DE0"/>
    <w:multiLevelType w:val="hybridMultilevel"/>
    <w:tmpl w:val="85A47950"/>
    <w:lvl w:ilvl="0" w:tplc="0409000F">
      <w:start w:val="1"/>
      <w:numFmt w:val="decimal"/>
      <w:lvlText w:val="%1."/>
      <w:lvlJc w:val="left"/>
      <w:pPr>
        <w:ind w:left="540" w:hanging="360"/>
      </w:pPr>
      <w:rPr>
        <w:rFonts w:hint="default"/>
      </w:rPr>
    </w:lvl>
    <w:lvl w:ilvl="1" w:tplc="77F0BBAC">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6253FE0"/>
    <w:multiLevelType w:val="multilevel"/>
    <w:tmpl w:val="2E90A354"/>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440" w:hanging="360"/>
      </w:pPr>
    </w:lvl>
    <w:lvl w:ilvl="2">
      <w:start w:val="1"/>
      <w:numFmt w:val="lowerLetter"/>
      <w:lvlText w:val="%3."/>
      <w:lvlJc w:val="left"/>
      <w:pPr>
        <w:ind w:left="7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76461B41"/>
    <w:multiLevelType w:val="hybridMultilevel"/>
    <w:tmpl w:val="732CB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FC5FAD"/>
    <w:multiLevelType w:val="hybridMultilevel"/>
    <w:tmpl w:val="57024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41292"/>
    <w:multiLevelType w:val="hybridMultilevel"/>
    <w:tmpl w:val="4FEA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7"/>
  </w:num>
  <w:num w:numId="4">
    <w:abstractNumId w:val="13"/>
  </w:num>
  <w:num w:numId="5">
    <w:abstractNumId w:val="5"/>
  </w:num>
  <w:num w:numId="6">
    <w:abstractNumId w:val="2"/>
  </w:num>
  <w:num w:numId="7">
    <w:abstractNumId w:val="14"/>
  </w:num>
  <w:num w:numId="8">
    <w:abstractNumId w:val="6"/>
  </w:num>
  <w:num w:numId="9">
    <w:abstractNumId w:val="4"/>
  </w:num>
  <w:num w:numId="10">
    <w:abstractNumId w:val="9"/>
  </w:num>
  <w:num w:numId="11">
    <w:abstractNumId w:val="1"/>
  </w:num>
  <w:num w:numId="12">
    <w:abstractNumId w:val="10"/>
  </w:num>
  <w:num w:numId="13">
    <w:abstractNumId w:val="8"/>
  </w:num>
  <w:num w:numId="14">
    <w:abstractNumId w:val="0"/>
  </w:num>
  <w:num w:numId="15">
    <w:abstractNumId w:val="3"/>
  </w:num>
  <w:num w:numId="16">
    <w:abstractNumId w:val="3"/>
  </w:num>
  <w:num w:numId="17">
    <w:abstractNumId w:val="17"/>
  </w:num>
  <w:num w:numId="18">
    <w:abstractNumId w:val="11"/>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BA"/>
    <w:rsid w:val="000108F2"/>
    <w:rsid w:val="00017925"/>
    <w:rsid w:val="00025501"/>
    <w:rsid w:val="00026844"/>
    <w:rsid w:val="00033923"/>
    <w:rsid w:val="00035B32"/>
    <w:rsid w:val="00046F66"/>
    <w:rsid w:val="00047299"/>
    <w:rsid w:val="000610DE"/>
    <w:rsid w:val="00072233"/>
    <w:rsid w:val="00073F9E"/>
    <w:rsid w:val="00087ECE"/>
    <w:rsid w:val="000905E5"/>
    <w:rsid w:val="00090F01"/>
    <w:rsid w:val="0009301D"/>
    <w:rsid w:val="000A0801"/>
    <w:rsid w:val="000A4A79"/>
    <w:rsid w:val="000A6E88"/>
    <w:rsid w:val="000B23EA"/>
    <w:rsid w:val="000C03C2"/>
    <w:rsid w:val="000C7345"/>
    <w:rsid w:val="000D708E"/>
    <w:rsid w:val="001133D0"/>
    <w:rsid w:val="001138BF"/>
    <w:rsid w:val="00113BC9"/>
    <w:rsid w:val="001204EF"/>
    <w:rsid w:val="00121E3D"/>
    <w:rsid w:val="001271FA"/>
    <w:rsid w:val="00137D77"/>
    <w:rsid w:val="00156EC7"/>
    <w:rsid w:val="001707E9"/>
    <w:rsid w:val="00192AA9"/>
    <w:rsid w:val="00194681"/>
    <w:rsid w:val="00197A61"/>
    <w:rsid w:val="001A01F1"/>
    <w:rsid w:val="001A0673"/>
    <w:rsid w:val="001A370E"/>
    <w:rsid w:val="001A69F2"/>
    <w:rsid w:val="001C6319"/>
    <w:rsid w:val="001D45A1"/>
    <w:rsid w:val="001D5F79"/>
    <w:rsid w:val="001D73BC"/>
    <w:rsid w:val="001E41CE"/>
    <w:rsid w:val="001E5F5C"/>
    <w:rsid w:val="001F00DD"/>
    <w:rsid w:val="001F09A0"/>
    <w:rsid w:val="001F57A7"/>
    <w:rsid w:val="00207E7D"/>
    <w:rsid w:val="00220672"/>
    <w:rsid w:val="0023005A"/>
    <w:rsid w:val="002342BE"/>
    <w:rsid w:val="002348D3"/>
    <w:rsid w:val="0024005E"/>
    <w:rsid w:val="00261CA4"/>
    <w:rsid w:val="002866C7"/>
    <w:rsid w:val="002902C5"/>
    <w:rsid w:val="00292D54"/>
    <w:rsid w:val="00293496"/>
    <w:rsid w:val="0029742A"/>
    <w:rsid w:val="002E6E69"/>
    <w:rsid w:val="002E751E"/>
    <w:rsid w:val="002E78B5"/>
    <w:rsid w:val="0030070F"/>
    <w:rsid w:val="00301E0A"/>
    <w:rsid w:val="003063DA"/>
    <w:rsid w:val="00313B9A"/>
    <w:rsid w:val="003209B5"/>
    <w:rsid w:val="00333938"/>
    <w:rsid w:val="00341E99"/>
    <w:rsid w:val="003461C4"/>
    <w:rsid w:val="00353FC3"/>
    <w:rsid w:val="00354C38"/>
    <w:rsid w:val="0037777D"/>
    <w:rsid w:val="003854E2"/>
    <w:rsid w:val="00390717"/>
    <w:rsid w:val="003921B8"/>
    <w:rsid w:val="003A4166"/>
    <w:rsid w:val="003A7049"/>
    <w:rsid w:val="003C787B"/>
    <w:rsid w:val="003D18E4"/>
    <w:rsid w:val="003D3F78"/>
    <w:rsid w:val="003F38D8"/>
    <w:rsid w:val="00403CF0"/>
    <w:rsid w:val="00404A60"/>
    <w:rsid w:val="0042179A"/>
    <w:rsid w:val="00431484"/>
    <w:rsid w:val="004338DE"/>
    <w:rsid w:val="00441D6A"/>
    <w:rsid w:val="00443C55"/>
    <w:rsid w:val="00444277"/>
    <w:rsid w:val="00444443"/>
    <w:rsid w:val="00450100"/>
    <w:rsid w:val="00453E9E"/>
    <w:rsid w:val="00454F46"/>
    <w:rsid w:val="00463087"/>
    <w:rsid w:val="004A6265"/>
    <w:rsid w:val="004C7D37"/>
    <w:rsid w:val="004E32E0"/>
    <w:rsid w:val="004E74A1"/>
    <w:rsid w:val="004F3020"/>
    <w:rsid w:val="00501AD1"/>
    <w:rsid w:val="00507019"/>
    <w:rsid w:val="00511DAA"/>
    <w:rsid w:val="00516ADF"/>
    <w:rsid w:val="00522271"/>
    <w:rsid w:val="00522486"/>
    <w:rsid w:val="00544CBA"/>
    <w:rsid w:val="00546272"/>
    <w:rsid w:val="005512DE"/>
    <w:rsid w:val="00552A65"/>
    <w:rsid w:val="00553FD3"/>
    <w:rsid w:val="00561106"/>
    <w:rsid w:val="00563AB3"/>
    <w:rsid w:val="00565554"/>
    <w:rsid w:val="00573F02"/>
    <w:rsid w:val="0058103D"/>
    <w:rsid w:val="00583C88"/>
    <w:rsid w:val="00584AD6"/>
    <w:rsid w:val="00587FDD"/>
    <w:rsid w:val="00594575"/>
    <w:rsid w:val="005950B9"/>
    <w:rsid w:val="005A773E"/>
    <w:rsid w:val="005B6FB0"/>
    <w:rsid w:val="005C4037"/>
    <w:rsid w:val="005C455E"/>
    <w:rsid w:val="005E1F06"/>
    <w:rsid w:val="005E3195"/>
    <w:rsid w:val="005E4FA2"/>
    <w:rsid w:val="005F2307"/>
    <w:rsid w:val="006035D0"/>
    <w:rsid w:val="00605AAD"/>
    <w:rsid w:val="00617027"/>
    <w:rsid w:val="00623C3C"/>
    <w:rsid w:val="00627A82"/>
    <w:rsid w:val="0064236D"/>
    <w:rsid w:val="00656887"/>
    <w:rsid w:val="0066527D"/>
    <w:rsid w:val="00675E4B"/>
    <w:rsid w:val="00683785"/>
    <w:rsid w:val="00683AF3"/>
    <w:rsid w:val="00684172"/>
    <w:rsid w:val="00697CF2"/>
    <w:rsid w:val="006A573F"/>
    <w:rsid w:val="006A5B11"/>
    <w:rsid w:val="006A64C0"/>
    <w:rsid w:val="006B13A2"/>
    <w:rsid w:val="006B4280"/>
    <w:rsid w:val="006B5227"/>
    <w:rsid w:val="006C5E16"/>
    <w:rsid w:val="006C7C81"/>
    <w:rsid w:val="006E56E0"/>
    <w:rsid w:val="006E7E3F"/>
    <w:rsid w:val="00703201"/>
    <w:rsid w:val="00721384"/>
    <w:rsid w:val="0072476B"/>
    <w:rsid w:val="007412EA"/>
    <w:rsid w:val="00743BA6"/>
    <w:rsid w:val="007445A9"/>
    <w:rsid w:val="00754A76"/>
    <w:rsid w:val="0075797D"/>
    <w:rsid w:val="007670AF"/>
    <w:rsid w:val="007718CF"/>
    <w:rsid w:val="00773D5E"/>
    <w:rsid w:val="00774FB7"/>
    <w:rsid w:val="00782E80"/>
    <w:rsid w:val="0078673E"/>
    <w:rsid w:val="00786A48"/>
    <w:rsid w:val="00793D90"/>
    <w:rsid w:val="007951EA"/>
    <w:rsid w:val="00796401"/>
    <w:rsid w:val="007A36EB"/>
    <w:rsid w:val="007B0406"/>
    <w:rsid w:val="007B3B0D"/>
    <w:rsid w:val="007D0048"/>
    <w:rsid w:val="007E391A"/>
    <w:rsid w:val="00815DDC"/>
    <w:rsid w:val="008161AF"/>
    <w:rsid w:val="008212A5"/>
    <w:rsid w:val="00822157"/>
    <w:rsid w:val="00834105"/>
    <w:rsid w:val="008347C0"/>
    <w:rsid w:val="00840743"/>
    <w:rsid w:val="0084077A"/>
    <w:rsid w:val="0084755E"/>
    <w:rsid w:val="00852BE1"/>
    <w:rsid w:val="00856B90"/>
    <w:rsid w:val="00865F4B"/>
    <w:rsid w:val="0086635C"/>
    <w:rsid w:val="00886D66"/>
    <w:rsid w:val="008906E6"/>
    <w:rsid w:val="0089177E"/>
    <w:rsid w:val="008A542B"/>
    <w:rsid w:val="008B2E81"/>
    <w:rsid w:val="008C2429"/>
    <w:rsid w:val="008D5DE1"/>
    <w:rsid w:val="008D7D2F"/>
    <w:rsid w:val="008F7163"/>
    <w:rsid w:val="009043C5"/>
    <w:rsid w:val="009073EC"/>
    <w:rsid w:val="00907A69"/>
    <w:rsid w:val="00924016"/>
    <w:rsid w:val="009277B3"/>
    <w:rsid w:val="0092794E"/>
    <w:rsid w:val="00931893"/>
    <w:rsid w:val="00940C5D"/>
    <w:rsid w:val="009410F9"/>
    <w:rsid w:val="009413BB"/>
    <w:rsid w:val="009529D1"/>
    <w:rsid w:val="0095564A"/>
    <w:rsid w:val="009557D7"/>
    <w:rsid w:val="00957D04"/>
    <w:rsid w:val="0096388D"/>
    <w:rsid w:val="00970C5C"/>
    <w:rsid w:val="00980979"/>
    <w:rsid w:val="009916C9"/>
    <w:rsid w:val="009C0907"/>
    <w:rsid w:val="009C6AAC"/>
    <w:rsid w:val="009D3AFD"/>
    <w:rsid w:val="00A006D5"/>
    <w:rsid w:val="00A33782"/>
    <w:rsid w:val="00A41445"/>
    <w:rsid w:val="00A434A6"/>
    <w:rsid w:val="00A46BAC"/>
    <w:rsid w:val="00A5284B"/>
    <w:rsid w:val="00A554A5"/>
    <w:rsid w:val="00A569FB"/>
    <w:rsid w:val="00A66F27"/>
    <w:rsid w:val="00A76AF3"/>
    <w:rsid w:val="00A77BFC"/>
    <w:rsid w:val="00A875A6"/>
    <w:rsid w:val="00A971F4"/>
    <w:rsid w:val="00AA0DDC"/>
    <w:rsid w:val="00AA1D19"/>
    <w:rsid w:val="00AC086E"/>
    <w:rsid w:val="00AD1562"/>
    <w:rsid w:val="00AD747E"/>
    <w:rsid w:val="00AE1B78"/>
    <w:rsid w:val="00B0114E"/>
    <w:rsid w:val="00B02896"/>
    <w:rsid w:val="00B06561"/>
    <w:rsid w:val="00B06574"/>
    <w:rsid w:val="00B113FD"/>
    <w:rsid w:val="00B14A14"/>
    <w:rsid w:val="00B20767"/>
    <w:rsid w:val="00B20904"/>
    <w:rsid w:val="00B236B0"/>
    <w:rsid w:val="00B23768"/>
    <w:rsid w:val="00B336AE"/>
    <w:rsid w:val="00B47A72"/>
    <w:rsid w:val="00B51788"/>
    <w:rsid w:val="00B705E3"/>
    <w:rsid w:val="00B715BB"/>
    <w:rsid w:val="00B96EB6"/>
    <w:rsid w:val="00B972B9"/>
    <w:rsid w:val="00BA594F"/>
    <w:rsid w:val="00BC4B7A"/>
    <w:rsid w:val="00BC5FEB"/>
    <w:rsid w:val="00BD2C08"/>
    <w:rsid w:val="00BE3DC9"/>
    <w:rsid w:val="00C1130E"/>
    <w:rsid w:val="00C12E69"/>
    <w:rsid w:val="00C277C4"/>
    <w:rsid w:val="00C51024"/>
    <w:rsid w:val="00C53336"/>
    <w:rsid w:val="00C60C9B"/>
    <w:rsid w:val="00C6193F"/>
    <w:rsid w:val="00C80305"/>
    <w:rsid w:val="00C9413D"/>
    <w:rsid w:val="00CA35C4"/>
    <w:rsid w:val="00CA6018"/>
    <w:rsid w:val="00CC6C16"/>
    <w:rsid w:val="00CD0253"/>
    <w:rsid w:val="00CD5723"/>
    <w:rsid w:val="00CE407B"/>
    <w:rsid w:val="00CE444A"/>
    <w:rsid w:val="00CF0538"/>
    <w:rsid w:val="00CF4008"/>
    <w:rsid w:val="00D13F2F"/>
    <w:rsid w:val="00D31924"/>
    <w:rsid w:val="00D322C3"/>
    <w:rsid w:val="00D4030A"/>
    <w:rsid w:val="00D44C2C"/>
    <w:rsid w:val="00D54BC2"/>
    <w:rsid w:val="00D55EE7"/>
    <w:rsid w:val="00D570B8"/>
    <w:rsid w:val="00D721F8"/>
    <w:rsid w:val="00D75807"/>
    <w:rsid w:val="00D910B3"/>
    <w:rsid w:val="00DA066A"/>
    <w:rsid w:val="00DB0398"/>
    <w:rsid w:val="00DB0F87"/>
    <w:rsid w:val="00DB15E5"/>
    <w:rsid w:val="00DD56C1"/>
    <w:rsid w:val="00DE20BD"/>
    <w:rsid w:val="00DE2BDA"/>
    <w:rsid w:val="00DF09D6"/>
    <w:rsid w:val="00DF5FAD"/>
    <w:rsid w:val="00DF7688"/>
    <w:rsid w:val="00E07E7E"/>
    <w:rsid w:val="00E2471B"/>
    <w:rsid w:val="00E42ECD"/>
    <w:rsid w:val="00E44899"/>
    <w:rsid w:val="00E53D36"/>
    <w:rsid w:val="00E54150"/>
    <w:rsid w:val="00E57DD3"/>
    <w:rsid w:val="00E808C4"/>
    <w:rsid w:val="00E869AD"/>
    <w:rsid w:val="00E86F84"/>
    <w:rsid w:val="00E9077D"/>
    <w:rsid w:val="00EA3A9C"/>
    <w:rsid w:val="00EA6C2A"/>
    <w:rsid w:val="00EB1330"/>
    <w:rsid w:val="00EB3EDA"/>
    <w:rsid w:val="00EC62B9"/>
    <w:rsid w:val="00ED1A44"/>
    <w:rsid w:val="00ED1D91"/>
    <w:rsid w:val="00ED4600"/>
    <w:rsid w:val="00ED4DCF"/>
    <w:rsid w:val="00F03DC8"/>
    <w:rsid w:val="00F11610"/>
    <w:rsid w:val="00F146C8"/>
    <w:rsid w:val="00F14D8A"/>
    <w:rsid w:val="00F1628C"/>
    <w:rsid w:val="00F22977"/>
    <w:rsid w:val="00F23F92"/>
    <w:rsid w:val="00F532FE"/>
    <w:rsid w:val="00F53656"/>
    <w:rsid w:val="00F63C14"/>
    <w:rsid w:val="00F63CA4"/>
    <w:rsid w:val="00F83378"/>
    <w:rsid w:val="00FA02A2"/>
    <w:rsid w:val="00FA2CF5"/>
    <w:rsid w:val="00FA74E1"/>
    <w:rsid w:val="00FB072E"/>
    <w:rsid w:val="00FB2C3C"/>
    <w:rsid w:val="00FD1A7C"/>
    <w:rsid w:val="00FE2DD1"/>
    <w:rsid w:val="00FE5D1B"/>
    <w:rsid w:val="00FE6AE7"/>
    <w:rsid w:val="00FE6CB4"/>
    <w:rsid w:val="00FE763E"/>
    <w:rsid w:val="00FE7B8D"/>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F6123E9-8B86-417C-A759-8003C8E2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BA"/>
    <w:rPr>
      <w:sz w:val="24"/>
      <w:szCs w:val="24"/>
    </w:rPr>
  </w:style>
  <w:style w:type="paragraph" w:styleId="Heading1">
    <w:name w:val="heading 1"/>
    <w:basedOn w:val="Normal"/>
    <w:next w:val="Normal"/>
    <w:qFormat/>
    <w:rsid w:val="009277B3"/>
    <w:pPr>
      <w:keepNext/>
      <w:outlineLvl w:val="0"/>
    </w:pPr>
    <w:rPr>
      <w:i/>
      <w:sz w:val="16"/>
      <w:szCs w:val="20"/>
    </w:rPr>
  </w:style>
  <w:style w:type="paragraph" w:styleId="Heading8">
    <w:name w:val="heading 8"/>
    <w:basedOn w:val="Normal"/>
    <w:next w:val="Normal"/>
    <w:qFormat/>
    <w:rsid w:val="0033393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CBA"/>
    <w:rPr>
      <w:color w:val="0000FF"/>
      <w:u w:val="single"/>
    </w:rPr>
  </w:style>
  <w:style w:type="paragraph" w:styleId="Footer">
    <w:name w:val="footer"/>
    <w:basedOn w:val="Normal"/>
    <w:link w:val="FooterChar"/>
    <w:uiPriority w:val="99"/>
    <w:rsid w:val="00B20904"/>
    <w:pPr>
      <w:tabs>
        <w:tab w:val="center" w:pos="4320"/>
        <w:tab w:val="right" w:pos="8640"/>
      </w:tabs>
    </w:pPr>
  </w:style>
  <w:style w:type="character" w:styleId="PageNumber">
    <w:name w:val="page number"/>
    <w:basedOn w:val="DefaultParagraphFont"/>
    <w:rsid w:val="00B20904"/>
  </w:style>
  <w:style w:type="paragraph" w:styleId="Header">
    <w:name w:val="header"/>
    <w:basedOn w:val="Normal"/>
    <w:rsid w:val="00333938"/>
    <w:pPr>
      <w:tabs>
        <w:tab w:val="center" w:pos="4320"/>
        <w:tab w:val="right" w:pos="8640"/>
      </w:tabs>
    </w:pPr>
  </w:style>
  <w:style w:type="character" w:styleId="FollowedHyperlink">
    <w:name w:val="FollowedHyperlink"/>
    <w:rsid w:val="009557D7"/>
    <w:rPr>
      <w:color w:val="800080"/>
      <w:u w:val="single"/>
    </w:rPr>
  </w:style>
  <w:style w:type="paragraph" w:styleId="BalloonText">
    <w:name w:val="Balloon Text"/>
    <w:basedOn w:val="Normal"/>
    <w:semiHidden/>
    <w:rsid w:val="00AD1562"/>
    <w:rPr>
      <w:rFonts w:ascii="Tahoma" w:hAnsi="Tahoma" w:cs="Tahoma"/>
      <w:sz w:val="16"/>
      <w:szCs w:val="16"/>
    </w:rPr>
  </w:style>
  <w:style w:type="paragraph" w:styleId="NormalWeb">
    <w:name w:val="Normal (Web)"/>
    <w:basedOn w:val="Normal"/>
    <w:uiPriority w:val="99"/>
    <w:rsid w:val="008161AF"/>
    <w:pPr>
      <w:spacing w:after="300" w:line="360" w:lineRule="atLeast"/>
    </w:pPr>
    <w:rPr>
      <w:rFonts w:ascii="Arial" w:hAnsi="Arial" w:cs="Arial"/>
      <w:color w:val="000000"/>
      <w:sz w:val="18"/>
      <w:szCs w:val="18"/>
    </w:rPr>
  </w:style>
  <w:style w:type="paragraph" w:customStyle="1" w:styleId="NormalLucidaBright">
    <w:name w:val="Normal + Lucida Bright"/>
    <w:aliases w:val="11 pt"/>
    <w:basedOn w:val="NormalWeb"/>
    <w:rsid w:val="009529D1"/>
    <w:pPr>
      <w:shd w:val="clear" w:color="auto" w:fill="FFFFFF"/>
    </w:pPr>
    <w:rPr>
      <w:rFonts w:ascii="Lucida Bright" w:hAnsi="Lucida Bright"/>
      <w:sz w:val="22"/>
      <w:szCs w:val="22"/>
    </w:rPr>
  </w:style>
  <w:style w:type="character" w:styleId="Strong">
    <w:name w:val="Strong"/>
    <w:qFormat/>
    <w:rsid w:val="003D18E4"/>
    <w:rPr>
      <w:b/>
      <w:bCs/>
    </w:rPr>
  </w:style>
  <w:style w:type="character" w:styleId="Emphasis">
    <w:name w:val="Emphasis"/>
    <w:qFormat/>
    <w:rsid w:val="003D18E4"/>
    <w:rPr>
      <w:i/>
      <w:iCs/>
    </w:rPr>
  </w:style>
  <w:style w:type="character" w:customStyle="1" w:styleId="FooterChar">
    <w:name w:val="Footer Char"/>
    <w:link w:val="Footer"/>
    <w:uiPriority w:val="99"/>
    <w:rsid w:val="00072233"/>
    <w:rPr>
      <w:sz w:val="24"/>
      <w:szCs w:val="24"/>
    </w:rPr>
  </w:style>
  <w:style w:type="paragraph" w:styleId="ListParagraph">
    <w:name w:val="List Paragraph"/>
    <w:basedOn w:val="Normal"/>
    <w:uiPriority w:val="34"/>
    <w:qFormat/>
    <w:rsid w:val="00443C55"/>
    <w:pPr>
      <w:ind w:left="720"/>
    </w:pPr>
    <w:rPr>
      <w:szCs w:val="20"/>
    </w:rPr>
  </w:style>
  <w:style w:type="paragraph" w:styleId="Revision">
    <w:name w:val="Revision"/>
    <w:hidden/>
    <w:uiPriority w:val="99"/>
    <w:semiHidden/>
    <w:rsid w:val="0096388D"/>
    <w:rPr>
      <w:sz w:val="24"/>
      <w:szCs w:val="24"/>
    </w:rPr>
  </w:style>
  <w:style w:type="character" w:styleId="CommentReference">
    <w:name w:val="annotation reference"/>
    <w:uiPriority w:val="99"/>
    <w:semiHidden/>
    <w:unhideWhenUsed/>
    <w:rsid w:val="00035B32"/>
    <w:rPr>
      <w:sz w:val="16"/>
      <w:szCs w:val="16"/>
    </w:rPr>
  </w:style>
  <w:style w:type="paragraph" w:styleId="CommentText">
    <w:name w:val="annotation text"/>
    <w:basedOn w:val="Normal"/>
    <w:link w:val="CommentTextChar"/>
    <w:uiPriority w:val="99"/>
    <w:semiHidden/>
    <w:unhideWhenUsed/>
    <w:rsid w:val="00035B32"/>
    <w:rPr>
      <w:sz w:val="20"/>
      <w:szCs w:val="20"/>
    </w:rPr>
  </w:style>
  <w:style w:type="character" w:customStyle="1" w:styleId="CommentTextChar">
    <w:name w:val="Comment Text Char"/>
    <w:basedOn w:val="DefaultParagraphFont"/>
    <w:link w:val="CommentText"/>
    <w:uiPriority w:val="99"/>
    <w:semiHidden/>
    <w:rsid w:val="00035B32"/>
  </w:style>
  <w:style w:type="paragraph" w:styleId="CommentSubject">
    <w:name w:val="annotation subject"/>
    <w:basedOn w:val="CommentText"/>
    <w:next w:val="CommentText"/>
    <w:link w:val="CommentSubjectChar"/>
    <w:uiPriority w:val="99"/>
    <w:semiHidden/>
    <w:unhideWhenUsed/>
    <w:rsid w:val="00035B32"/>
    <w:rPr>
      <w:b/>
      <w:bCs/>
    </w:rPr>
  </w:style>
  <w:style w:type="character" w:customStyle="1" w:styleId="CommentSubjectChar">
    <w:name w:val="Comment Subject Char"/>
    <w:link w:val="CommentSubject"/>
    <w:uiPriority w:val="99"/>
    <w:semiHidden/>
    <w:rsid w:val="00035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6942">
      <w:bodyDiv w:val="1"/>
      <w:marLeft w:val="0"/>
      <w:marRight w:val="0"/>
      <w:marTop w:val="0"/>
      <w:marBottom w:val="0"/>
      <w:divBdr>
        <w:top w:val="none" w:sz="0" w:space="0" w:color="auto"/>
        <w:left w:val="none" w:sz="0" w:space="0" w:color="auto"/>
        <w:bottom w:val="none" w:sz="0" w:space="0" w:color="auto"/>
        <w:right w:val="none" w:sz="0" w:space="0" w:color="auto"/>
      </w:divBdr>
      <w:divsChild>
        <w:div w:id="462162558">
          <w:marLeft w:val="0"/>
          <w:marRight w:val="0"/>
          <w:marTop w:val="0"/>
          <w:marBottom w:val="0"/>
          <w:divBdr>
            <w:top w:val="none" w:sz="0" w:space="0" w:color="auto"/>
            <w:left w:val="none" w:sz="0" w:space="0" w:color="auto"/>
            <w:bottom w:val="none" w:sz="0" w:space="0" w:color="auto"/>
            <w:right w:val="none" w:sz="0" w:space="0" w:color="auto"/>
          </w:divBdr>
          <w:divsChild>
            <w:div w:id="1450323635">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348870465">
      <w:bodyDiv w:val="1"/>
      <w:marLeft w:val="0"/>
      <w:marRight w:val="0"/>
      <w:marTop w:val="0"/>
      <w:marBottom w:val="0"/>
      <w:divBdr>
        <w:top w:val="none" w:sz="0" w:space="0" w:color="auto"/>
        <w:left w:val="none" w:sz="0" w:space="0" w:color="auto"/>
        <w:bottom w:val="none" w:sz="0" w:space="0" w:color="auto"/>
        <w:right w:val="none" w:sz="0" w:space="0" w:color="auto"/>
      </w:divBdr>
      <w:divsChild>
        <w:div w:id="911357826">
          <w:marLeft w:val="0"/>
          <w:marRight w:val="0"/>
          <w:marTop w:val="0"/>
          <w:marBottom w:val="0"/>
          <w:divBdr>
            <w:top w:val="none" w:sz="0" w:space="0" w:color="auto"/>
            <w:left w:val="none" w:sz="0" w:space="0" w:color="auto"/>
            <w:bottom w:val="none" w:sz="0" w:space="0" w:color="auto"/>
            <w:right w:val="none" w:sz="0" w:space="0" w:color="auto"/>
          </w:divBdr>
          <w:divsChild>
            <w:div w:id="1017316140">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404108285">
      <w:bodyDiv w:val="1"/>
      <w:marLeft w:val="0"/>
      <w:marRight w:val="0"/>
      <w:marTop w:val="0"/>
      <w:marBottom w:val="0"/>
      <w:divBdr>
        <w:top w:val="none" w:sz="0" w:space="0" w:color="auto"/>
        <w:left w:val="none" w:sz="0" w:space="0" w:color="auto"/>
        <w:bottom w:val="none" w:sz="0" w:space="0" w:color="auto"/>
        <w:right w:val="none" w:sz="0" w:space="0" w:color="auto"/>
      </w:divBdr>
      <w:divsChild>
        <w:div w:id="387729654">
          <w:marLeft w:val="0"/>
          <w:marRight w:val="0"/>
          <w:marTop w:val="0"/>
          <w:marBottom w:val="0"/>
          <w:divBdr>
            <w:top w:val="none" w:sz="0" w:space="0" w:color="auto"/>
            <w:left w:val="none" w:sz="0" w:space="0" w:color="auto"/>
            <w:bottom w:val="none" w:sz="0" w:space="0" w:color="auto"/>
            <w:right w:val="none" w:sz="0" w:space="0" w:color="auto"/>
          </w:divBdr>
          <w:divsChild>
            <w:div w:id="828326000">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599139776">
      <w:bodyDiv w:val="1"/>
      <w:marLeft w:val="0"/>
      <w:marRight w:val="0"/>
      <w:marTop w:val="0"/>
      <w:marBottom w:val="0"/>
      <w:divBdr>
        <w:top w:val="none" w:sz="0" w:space="0" w:color="auto"/>
        <w:left w:val="none" w:sz="0" w:space="0" w:color="auto"/>
        <w:bottom w:val="none" w:sz="0" w:space="0" w:color="auto"/>
        <w:right w:val="none" w:sz="0" w:space="0" w:color="auto"/>
      </w:divBdr>
      <w:divsChild>
        <w:div w:id="1202287405">
          <w:marLeft w:val="0"/>
          <w:marRight w:val="0"/>
          <w:marTop w:val="0"/>
          <w:marBottom w:val="0"/>
          <w:divBdr>
            <w:top w:val="none" w:sz="0" w:space="0" w:color="auto"/>
            <w:left w:val="none" w:sz="0" w:space="0" w:color="auto"/>
            <w:bottom w:val="none" w:sz="0" w:space="0" w:color="auto"/>
            <w:right w:val="none" w:sz="0" w:space="0" w:color="auto"/>
          </w:divBdr>
          <w:divsChild>
            <w:div w:id="384915497">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733965432">
      <w:bodyDiv w:val="1"/>
      <w:marLeft w:val="0"/>
      <w:marRight w:val="0"/>
      <w:marTop w:val="0"/>
      <w:marBottom w:val="0"/>
      <w:divBdr>
        <w:top w:val="none" w:sz="0" w:space="0" w:color="auto"/>
        <w:left w:val="none" w:sz="0" w:space="0" w:color="auto"/>
        <w:bottom w:val="none" w:sz="0" w:space="0" w:color="auto"/>
        <w:right w:val="none" w:sz="0" w:space="0" w:color="auto"/>
      </w:divBdr>
      <w:divsChild>
        <w:div w:id="70666616">
          <w:marLeft w:val="0"/>
          <w:marRight w:val="0"/>
          <w:marTop w:val="0"/>
          <w:marBottom w:val="0"/>
          <w:divBdr>
            <w:top w:val="none" w:sz="0" w:space="0" w:color="auto"/>
            <w:left w:val="none" w:sz="0" w:space="0" w:color="auto"/>
            <w:bottom w:val="none" w:sz="0" w:space="0" w:color="auto"/>
            <w:right w:val="none" w:sz="0" w:space="0" w:color="auto"/>
          </w:divBdr>
          <w:divsChild>
            <w:div w:id="299848730">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812673165">
      <w:bodyDiv w:val="1"/>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2064984938">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119493483">
      <w:bodyDiv w:val="1"/>
      <w:marLeft w:val="0"/>
      <w:marRight w:val="0"/>
      <w:marTop w:val="0"/>
      <w:marBottom w:val="0"/>
      <w:divBdr>
        <w:top w:val="none" w:sz="0" w:space="0" w:color="auto"/>
        <w:left w:val="none" w:sz="0" w:space="0" w:color="auto"/>
        <w:bottom w:val="none" w:sz="0" w:space="0" w:color="auto"/>
        <w:right w:val="none" w:sz="0" w:space="0" w:color="auto"/>
      </w:divBdr>
      <w:divsChild>
        <w:div w:id="1974171932">
          <w:marLeft w:val="0"/>
          <w:marRight w:val="0"/>
          <w:marTop w:val="0"/>
          <w:marBottom w:val="0"/>
          <w:divBdr>
            <w:top w:val="none" w:sz="0" w:space="0" w:color="auto"/>
            <w:left w:val="none" w:sz="0" w:space="0" w:color="auto"/>
            <w:bottom w:val="none" w:sz="0" w:space="0" w:color="auto"/>
            <w:right w:val="none" w:sz="0" w:space="0" w:color="auto"/>
          </w:divBdr>
          <w:divsChild>
            <w:div w:id="1354528082">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296257337">
      <w:bodyDiv w:val="1"/>
      <w:marLeft w:val="0"/>
      <w:marRight w:val="0"/>
      <w:marTop w:val="0"/>
      <w:marBottom w:val="0"/>
      <w:divBdr>
        <w:top w:val="none" w:sz="0" w:space="0" w:color="auto"/>
        <w:left w:val="none" w:sz="0" w:space="0" w:color="auto"/>
        <w:bottom w:val="none" w:sz="0" w:space="0" w:color="auto"/>
        <w:right w:val="none" w:sz="0" w:space="0" w:color="auto"/>
      </w:divBdr>
      <w:divsChild>
        <w:div w:id="86000490">
          <w:marLeft w:val="0"/>
          <w:marRight w:val="0"/>
          <w:marTop w:val="0"/>
          <w:marBottom w:val="0"/>
          <w:divBdr>
            <w:top w:val="none" w:sz="0" w:space="0" w:color="auto"/>
            <w:left w:val="none" w:sz="0" w:space="0" w:color="auto"/>
            <w:bottom w:val="none" w:sz="0" w:space="0" w:color="auto"/>
            <w:right w:val="none" w:sz="0" w:space="0" w:color="auto"/>
          </w:divBdr>
          <w:divsChild>
            <w:div w:id="903687568">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365911032">
      <w:bodyDiv w:val="1"/>
      <w:marLeft w:val="0"/>
      <w:marRight w:val="0"/>
      <w:marTop w:val="0"/>
      <w:marBottom w:val="0"/>
      <w:divBdr>
        <w:top w:val="none" w:sz="0" w:space="0" w:color="auto"/>
        <w:left w:val="none" w:sz="0" w:space="0" w:color="auto"/>
        <w:bottom w:val="none" w:sz="0" w:space="0" w:color="auto"/>
        <w:right w:val="none" w:sz="0" w:space="0" w:color="auto"/>
      </w:divBdr>
    </w:div>
    <w:div w:id="1377462100">
      <w:bodyDiv w:val="1"/>
      <w:marLeft w:val="0"/>
      <w:marRight w:val="0"/>
      <w:marTop w:val="0"/>
      <w:marBottom w:val="0"/>
      <w:divBdr>
        <w:top w:val="none" w:sz="0" w:space="0" w:color="auto"/>
        <w:left w:val="none" w:sz="0" w:space="0" w:color="auto"/>
        <w:bottom w:val="none" w:sz="0" w:space="0" w:color="auto"/>
        <w:right w:val="none" w:sz="0" w:space="0" w:color="auto"/>
      </w:divBdr>
    </w:div>
    <w:div w:id="1379277868">
      <w:bodyDiv w:val="1"/>
      <w:marLeft w:val="0"/>
      <w:marRight w:val="0"/>
      <w:marTop w:val="0"/>
      <w:marBottom w:val="0"/>
      <w:divBdr>
        <w:top w:val="none" w:sz="0" w:space="0" w:color="auto"/>
        <w:left w:val="none" w:sz="0" w:space="0" w:color="auto"/>
        <w:bottom w:val="none" w:sz="0" w:space="0" w:color="auto"/>
        <w:right w:val="none" w:sz="0" w:space="0" w:color="auto"/>
      </w:divBdr>
      <w:divsChild>
        <w:div w:id="1853373530">
          <w:marLeft w:val="0"/>
          <w:marRight w:val="0"/>
          <w:marTop w:val="0"/>
          <w:marBottom w:val="0"/>
          <w:divBdr>
            <w:top w:val="none" w:sz="0" w:space="0" w:color="auto"/>
            <w:left w:val="none" w:sz="0" w:space="0" w:color="auto"/>
            <w:bottom w:val="none" w:sz="0" w:space="0" w:color="auto"/>
            <w:right w:val="none" w:sz="0" w:space="0" w:color="auto"/>
          </w:divBdr>
          <w:divsChild>
            <w:div w:id="1111390700">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568876718">
      <w:bodyDiv w:val="1"/>
      <w:marLeft w:val="0"/>
      <w:marRight w:val="0"/>
      <w:marTop w:val="0"/>
      <w:marBottom w:val="0"/>
      <w:divBdr>
        <w:top w:val="none" w:sz="0" w:space="0" w:color="auto"/>
        <w:left w:val="none" w:sz="0" w:space="0" w:color="auto"/>
        <w:bottom w:val="none" w:sz="0" w:space="0" w:color="auto"/>
        <w:right w:val="none" w:sz="0" w:space="0" w:color="auto"/>
      </w:divBdr>
      <w:divsChild>
        <w:div w:id="877082360">
          <w:marLeft w:val="0"/>
          <w:marRight w:val="0"/>
          <w:marTop w:val="0"/>
          <w:marBottom w:val="0"/>
          <w:divBdr>
            <w:top w:val="none" w:sz="0" w:space="0" w:color="auto"/>
            <w:left w:val="none" w:sz="0" w:space="0" w:color="auto"/>
            <w:bottom w:val="none" w:sz="0" w:space="0" w:color="auto"/>
            <w:right w:val="none" w:sz="0" w:space="0" w:color="auto"/>
          </w:divBdr>
          <w:divsChild>
            <w:div w:id="255793288">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612055919">
      <w:bodyDiv w:val="1"/>
      <w:marLeft w:val="0"/>
      <w:marRight w:val="0"/>
      <w:marTop w:val="0"/>
      <w:marBottom w:val="0"/>
      <w:divBdr>
        <w:top w:val="none" w:sz="0" w:space="0" w:color="auto"/>
        <w:left w:val="none" w:sz="0" w:space="0" w:color="auto"/>
        <w:bottom w:val="none" w:sz="0" w:space="0" w:color="auto"/>
        <w:right w:val="none" w:sz="0" w:space="0" w:color="auto"/>
      </w:divBdr>
      <w:divsChild>
        <w:div w:id="2099133870">
          <w:marLeft w:val="0"/>
          <w:marRight w:val="0"/>
          <w:marTop w:val="0"/>
          <w:marBottom w:val="0"/>
          <w:divBdr>
            <w:top w:val="none" w:sz="0" w:space="0" w:color="auto"/>
            <w:left w:val="none" w:sz="0" w:space="0" w:color="auto"/>
            <w:bottom w:val="none" w:sz="0" w:space="0" w:color="auto"/>
            <w:right w:val="none" w:sz="0" w:space="0" w:color="auto"/>
          </w:divBdr>
          <w:divsChild>
            <w:div w:id="296960451">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734036984">
      <w:bodyDiv w:val="1"/>
      <w:marLeft w:val="0"/>
      <w:marRight w:val="0"/>
      <w:marTop w:val="0"/>
      <w:marBottom w:val="0"/>
      <w:divBdr>
        <w:top w:val="none" w:sz="0" w:space="0" w:color="auto"/>
        <w:left w:val="none" w:sz="0" w:space="0" w:color="auto"/>
        <w:bottom w:val="none" w:sz="0" w:space="0" w:color="auto"/>
        <w:right w:val="none" w:sz="0" w:space="0" w:color="auto"/>
      </w:divBdr>
      <w:divsChild>
        <w:div w:id="1600260363">
          <w:marLeft w:val="0"/>
          <w:marRight w:val="0"/>
          <w:marTop w:val="0"/>
          <w:marBottom w:val="0"/>
          <w:divBdr>
            <w:top w:val="none" w:sz="0" w:space="0" w:color="auto"/>
            <w:left w:val="none" w:sz="0" w:space="0" w:color="auto"/>
            <w:bottom w:val="none" w:sz="0" w:space="0" w:color="auto"/>
            <w:right w:val="none" w:sz="0" w:space="0" w:color="auto"/>
          </w:divBdr>
          <w:divsChild>
            <w:div w:id="1192378388">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1942955591">
      <w:bodyDiv w:val="1"/>
      <w:marLeft w:val="0"/>
      <w:marRight w:val="0"/>
      <w:marTop w:val="0"/>
      <w:marBottom w:val="0"/>
      <w:divBdr>
        <w:top w:val="none" w:sz="0" w:space="0" w:color="auto"/>
        <w:left w:val="none" w:sz="0" w:space="0" w:color="auto"/>
        <w:bottom w:val="none" w:sz="0" w:space="0" w:color="auto"/>
        <w:right w:val="none" w:sz="0" w:space="0" w:color="auto"/>
      </w:divBdr>
      <w:divsChild>
        <w:div w:id="1139305072">
          <w:marLeft w:val="0"/>
          <w:marRight w:val="0"/>
          <w:marTop w:val="0"/>
          <w:marBottom w:val="0"/>
          <w:divBdr>
            <w:top w:val="none" w:sz="0" w:space="0" w:color="auto"/>
            <w:left w:val="none" w:sz="0" w:space="0" w:color="auto"/>
            <w:bottom w:val="none" w:sz="0" w:space="0" w:color="auto"/>
            <w:right w:val="none" w:sz="0" w:space="0" w:color="auto"/>
          </w:divBdr>
          <w:divsChild>
            <w:div w:id="1865286074">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2020546800">
      <w:bodyDiv w:val="1"/>
      <w:marLeft w:val="0"/>
      <w:marRight w:val="0"/>
      <w:marTop w:val="0"/>
      <w:marBottom w:val="0"/>
      <w:divBdr>
        <w:top w:val="none" w:sz="0" w:space="0" w:color="auto"/>
        <w:left w:val="none" w:sz="0" w:space="0" w:color="auto"/>
        <w:bottom w:val="none" w:sz="0" w:space="0" w:color="auto"/>
        <w:right w:val="none" w:sz="0" w:space="0" w:color="auto"/>
      </w:divBdr>
    </w:div>
    <w:div w:id="2049645423">
      <w:bodyDiv w:val="1"/>
      <w:marLeft w:val="0"/>
      <w:marRight w:val="0"/>
      <w:marTop w:val="0"/>
      <w:marBottom w:val="0"/>
      <w:divBdr>
        <w:top w:val="none" w:sz="0" w:space="0" w:color="auto"/>
        <w:left w:val="none" w:sz="0" w:space="0" w:color="auto"/>
        <w:bottom w:val="none" w:sz="0" w:space="0" w:color="auto"/>
        <w:right w:val="none" w:sz="0" w:space="0" w:color="auto"/>
      </w:divBdr>
      <w:divsChild>
        <w:div w:id="1962804431">
          <w:marLeft w:val="0"/>
          <w:marRight w:val="0"/>
          <w:marTop w:val="0"/>
          <w:marBottom w:val="0"/>
          <w:divBdr>
            <w:top w:val="none" w:sz="0" w:space="0" w:color="auto"/>
            <w:left w:val="none" w:sz="0" w:space="0" w:color="auto"/>
            <w:bottom w:val="none" w:sz="0" w:space="0" w:color="auto"/>
            <w:right w:val="none" w:sz="0" w:space="0" w:color="auto"/>
          </w:divBdr>
          <w:divsChild>
            <w:div w:id="1833640925">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owaFinanceAuthority.gov/IA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egis.state.ia.us/NXT/gateway.dll/IowaState/ISLRoot/code.htm?f=templates&amp;fn=defaul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ada.state.ia.us" TargetMode="External"/><Relationship Id="rId4" Type="http://schemas.openxmlformats.org/officeDocument/2006/relationships/settings" Target="settings.xml"/><Relationship Id="rId9" Type="http://schemas.openxmlformats.org/officeDocument/2006/relationships/hyperlink" Target="mailto:IADD@iowa.gov" TargetMode="External"/><Relationship Id="rId14" Type="http://schemas.openxmlformats.org/officeDocument/2006/relationships/hyperlink" Target="mailto:iadd@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145-5931-44FE-A8BE-8CB2427B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AGRICULTURAL ASSETS TRANSFER TAX CREDIT</vt:lpstr>
    </vt:vector>
  </TitlesOfParts>
  <Company>IADA</Company>
  <LinksUpToDate>false</LinksUpToDate>
  <CharactersWithSpaces>13770</CharactersWithSpaces>
  <SharedDoc>false</SharedDoc>
  <HLinks>
    <vt:vector size="42" baseType="variant">
      <vt:variant>
        <vt:i4>1900563</vt:i4>
      </vt:variant>
      <vt:variant>
        <vt:i4>18</vt:i4>
      </vt:variant>
      <vt:variant>
        <vt:i4>0</vt:i4>
      </vt:variant>
      <vt:variant>
        <vt:i4>5</vt:i4>
      </vt:variant>
      <vt:variant>
        <vt:lpwstr>http://www.iada.state.ia.us/</vt:lpwstr>
      </vt:variant>
      <vt:variant>
        <vt:lpwstr/>
      </vt:variant>
      <vt:variant>
        <vt:i4>3145744</vt:i4>
      </vt:variant>
      <vt:variant>
        <vt:i4>15</vt:i4>
      </vt:variant>
      <vt:variant>
        <vt:i4>0</vt:i4>
      </vt:variant>
      <vt:variant>
        <vt:i4>5</vt:i4>
      </vt:variant>
      <vt:variant>
        <vt:lpwstr>mailto:iadd@iowa.gov</vt:lpwstr>
      </vt:variant>
      <vt:variant>
        <vt:lpwstr/>
      </vt:variant>
      <vt:variant>
        <vt:i4>4587587</vt:i4>
      </vt:variant>
      <vt:variant>
        <vt:i4>12</vt:i4>
      </vt:variant>
      <vt:variant>
        <vt:i4>0</vt:i4>
      </vt:variant>
      <vt:variant>
        <vt:i4>5</vt:i4>
      </vt:variant>
      <vt:variant>
        <vt:lpwstr>http://www.iowafinanceauthority.gov/iadd</vt:lpwstr>
      </vt:variant>
      <vt:variant>
        <vt:lpwstr/>
      </vt:variant>
      <vt:variant>
        <vt:i4>131082</vt:i4>
      </vt:variant>
      <vt:variant>
        <vt:i4>9</vt:i4>
      </vt:variant>
      <vt:variant>
        <vt:i4>0</vt:i4>
      </vt:variant>
      <vt:variant>
        <vt:i4>5</vt:i4>
      </vt:variant>
      <vt:variant>
        <vt:lpwstr>http://webapp.rma.usda.gov/apps/ActuarialInformationBrowser/Default.aspx</vt:lpwstr>
      </vt:variant>
      <vt:variant>
        <vt:lpwstr/>
      </vt:variant>
      <vt:variant>
        <vt:i4>917592</vt:i4>
      </vt:variant>
      <vt:variant>
        <vt:i4>6</vt:i4>
      </vt:variant>
      <vt:variant>
        <vt:i4>0</vt:i4>
      </vt:variant>
      <vt:variant>
        <vt:i4>5</vt:i4>
      </vt:variant>
      <vt:variant>
        <vt:lpwstr>http://search.legis.state.ia.us/NXT/gateway.dll/IowaState/ISLRoot/code.htm?f=templates&amp;fn=default.htm</vt:lpwstr>
      </vt:variant>
      <vt:variant>
        <vt:lpwstr/>
      </vt:variant>
      <vt:variant>
        <vt:i4>4587587</vt:i4>
      </vt:variant>
      <vt:variant>
        <vt:i4>3</vt:i4>
      </vt:variant>
      <vt:variant>
        <vt:i4>0</vt:i4>
      </vt:variant>
      <vt:variant>
        <vt:i4>5</vt:i4>
      </vt:variant>
      <vt:variant>
        <vt:lpwstr>http://www.iowafinanceauthority.gov/iadd</vt:lpwstr>
      </vt:variant>
      <vt:variant>
        <vt:lpwstr/>
      </vt:variant>
      <vt:variant>
        <vt:i4>3145744</vt:i4>
      </vt:variant>
      <vt:variant>
        <vt:i4>0</vt:i4>
      </vt:variant>
      <vt:variant>
        <vt:i4>0</vt:i4>
      </vt:variant>
      <vt:variant>
        <vt:i4>5</vt:i4>
      </vt:variant>
      <vt:variant>
        <vt:lpwstr>mailto:iadd@iowa.gov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ASSETS TRANSFER TAX CREDIT</dc:title>
  <dc:creator>Jeff Ward</dc:creator>
  <cp:lastModifiedBy>KRossiter</cp:lastModifiedBy>
  <cp:revision>2</cp:revision>
  <cp:lastPrinted>2015-01-26T18:31:00Z</cp:lastPrinted>
  <dcterms:created xsi:type="dcterms:W3CDTF">2015-07-08T18:01:00Z</dcterms:created>
  <dcterms:modified xsi:type="dcterms:W3CDTF">2015-07-08T18:01:00Z</dcterms:modified>
</cp:coreProperties>
</file>