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AEF0D" w14:textId="1A1376FF" w:rsidR="00747AC8" w:rsidRDefault="00314BAE" w:rsidP="00314BA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14BAE">
        <w:rPr>
          <w:rFonts w:ascii="Calibri" w:hAnsi="Calibri" w:cs="Calibri"/>
          <w:b/>
          <w:bCs/>
          <w:sz w:val="28"/>
          <w:szCs w:val="28"/>
        </w:rPr>
        <w:t>Communicating Across Generations Information Sheet</w:t>
      </w:r>
    </w:p>
    <w:p w14:paraId="77C8DB37" w14:textId="6D883CF4" w:rsidR="00FB0AE8" w:rsidRDefault="00FB0AE8" w:rsidP="000D3F58">
      <w:pPr>
        <w:rPr>
          <w:rFonts w:ascii="Calibri" w:hAnsi="Calibri" w:cs="Calibri"/>
          <w:sz w:val="24"/>
          <w:szCs w:val="24"/>
        </w:rPr>
      </w:pPr>
    </w:p>
    <w:p w14:paraId="5C503B86" w14:textId="77777777" w:rsidR="006374FC" w:rsidRDefault="005577DB" w:rsidP="00AB20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Communicating across generations is challenging in any field</w:t>
      </w:r>
      <w:r w:rsidR="00D0704C">
        <w:rPr>
          <w:rFonts w:ascii="Calibri" w:hAnsi="Calibri" w:cs="Calibri"/>
          <w:sz w:val="24"/>
          <w:szCs w:val="24"/>
        </w:rPr>
        <w:t xml:space="preserve">. It is </w:t>
      </w:r>
      <w:r>
        <w:rPr>
          <w:rFonts w:ascii="Calibri" w:hAnsi="Calibri" w:cs="Calibri"/>
          <w:sz w:val="24"/>
          <w:szCs w:val="24"/>
        </w:rPr>
        <w:t xml:space="preserve">especially challenging in farm and ranch transfer situations </w:t>
      </w:r>
      <w:r w:rsidR="0025373D">
        <w:rPr>
          <w:rFonts w:ascii="Calibri" w:hAnsi="Calibri" w:cs="Calibri"/>
          <w:sz w:val="24"/>
          <w:szCs w:val="24"/>
        </w:rPr>
        <w:t xml:space="preserve">because they often are emotionally charged. </w:t>
      </w:r>
      <w:r w:rsidR="009C6A7B" w:rsidRPr="009C6A7B">
        <w:rPr>
          <w:rFonts w:ascii="Calibri" w:hAnsi="Calibri" w:cs="Calibri"/>
          <w:sz w:val="24"/>
          <w:szCs w:val="24"/>
        </w:rPr>
        <w:t xml:space="preserve">Today five generations are </w:t>
      </w:r>
      <w:r w:rsidR="009C6A7B">
        <w:rPr>
          <w:rFonts w:ascii="Calibri" w:hAnsi="Calibri" w:cs="Calibri"/>
          <w:sz w:val="24"/>
          <w:szCs w:val="24"/>
        </w:rPr>
        <w:t xml:space="preserve">actively </w:t>
      </w:r>
      <w:r w:rsidR="009C6A7B" w:rsidRPr="009C6A7B">
        <w:rPr>
          <w:rFonts w:ascii="Calibri" w:hAnsi="Calibri" w:cs="Calibri"/>
          <w:sz w:val="24"/>
          <w:szCs w:val="24"/>
        </w:rPr>
        <w:t>involved in farming and ranching and it can be tricky to balance beliefs and expectations between them.</w:t>
      </w:r>
      <w:r w:rsidR="00AC67CA">
        <w:rPr>
          <w:rFonts w:ascii="Calibri" w:hAnsi="Calibri" w:cs="Calibri"/>
          <w:sz w:val="24"/>
          <w:szCs w:val="24"/>
        </w:rPr>
        <w:t xml:space="preserve"> </w:t>
      </w:r>
    </w:p>
    <w:p w14:paraId="66F70AC9" w14:textId="63E0817B" w:rsidR="00936A50" w:rsidRDefault="006D4476" w:rsidP="00AB20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Between </w:t>
      </w:r>
      <w:r w:rsidR="00AC67CA">
        <w:rPr>
          <w:rFonts w:ascii="Calibri" w:hAnsi="Calibri" w:cs="Calibri"/>
          <w:sz w:val="24"/>
          <w:szCs w:val="24"/>
        </w:rPr>
        <w:t>the Traditionalists who were born before 1946</w:t>
      </w:r>
      <w:r>
        <w:rPr>
          <w:rFonts w:ascii="Calibri" w:hAnsi="Calibri" w:cs="Calibri"/>
          <w:sz w:val="24"/>
          <w:szCs w:val="24"/>
        </w:rPr>
        <w:t>,</w:t>
      </w:r>
      <w:r w:rsidR="00AC67CA">
        <w:rPr>
          <w:rFonts w:ascii="Calibri" w:hAnsi="Calibri" w:cs="Calibri"/>
          <w:sz w:val="24"/>
          <w:szCs w:val="24"/>
        </w:rPr>
        <w:t xml:space="preserve"> and the Zoomers who were born after 1996, </w:t>
      </w:r>
      <w:r w:rsidR="006D43FA">
        <w:rPr>
          <w:rFonts w:ascii="Calibri" w:hAnsi="Calibri" w:cs="Calibri"/>
          <w:sz w:val="24"/>
          <w:szCs w:val="24"/>
        </w:rPr>
        <w:t>c</w:t>
      </w:r>
      <w:r w:rsidR="00936A50" w:rsidRPr="00936A50">
        <w:rPr>
          <w:rFonts w:ascii="Calibri" w:hAnsi="Calibri" w:cs="Calibri"/>
          <w:sz w:val="24"/>
          <w:szCs w:val="24"/>
        </w:rPr>
        <w:t xml:space="preserve">ommunication channels have changed </w:t>
      </w:r>
      <w:r w:rsidR="006D43FA">
        <w:rPr>
          <w:rFonts w:ascii="Calibri" w:hAnsi="Calibri" w:cs="Calibri"/>
          <w:sz w:val="24"/>
          <w:szCs w:val="24"/>
        </w:rPr>
        <w:t>dramatically.</w:t>
      </w:r>
      <w:r w:rsidR="00936A50" w:rsidRPr="00936A50">
        <w:rPr>
          <w:rFonts w:ascii="Calibri" w:hAnsi="Calibri" w:cs="Calibri"/>
          <w:sz w:val="24"/>
          <w:szCs w:val="24"/>
        </w:rPr>
        <w:t xml:space="preserve"> No longer </w:t>
      </w:r>
      <w:r w:rsidR="008D6C25" w:rsidRPr="00936A50">
        <w:rPr>
          <w:rFonts w:ascii="Calibri" w:hAnsi="Calibri" w:cs="Calibri"/>
          <w:sz w:val="24"/>
          <w:szCs w:val="24"/>
        </w:rPr>
        <w:t>limited</w:t>
      </w:r>
      <w:r w:rsidR="00936A50" w:rsidRPr="00936A50">
        <w:rPr>
          <w:rFonts w:ascii="Calibri" w:hAnsi="Calibri" w:cs="Calibri"/>
          <w:sz w:val="24"/>
          <w:szCs w:val="24"/>
        </w:rPr>
        <w:t xml:space="preserve"> to being in person, </w:t>
      </w:r>
      <w:r w:rsidR="00222237">
        <w:rPr>
          <w:rFonts w:ascii="Calibri" w:hAnsi="Calibri" w:cs="Calibri"/>
          <w:sz w:val="24"/>
          <w:szCs w:val="24"/>
        </w:rPr>
        <w:t xml:space="preserve">writing letters and using land line </w:t>
      </w:r>
      <w:r w:rsidR="00936A50" w:rsidRPr="00936A50">
        <w:rPr>
          <w:rFonts w:ascii="Calibri" w:hAnsi="Calibri" w:cs="Calibri"/>
          <w:sz w:val="24"/>
          <w:szCs w:val="24"/>
        </w:rPr>
        <w:t>telephone</w:t>
      </w:r>
      <w:r w:rsidR="00222237">
        <w:rPr>
          <w:rFonts w:ascii="Calibri" w:hAnsi="Calibri" w:cs="Calibri"/>
          <w:sz w:val="24"/>
          <w:szCs w:val="24"/>
        </w:rPr>
        <w:t>s</w:t>
      </w:r>
      <w:r w:rsidR="00936A50" w:rsidRPr="00936A50">
        <w:rPr>
          <w:rFonts w:ascii="Calibri" w:hAnsi="Calibri" w:cs="Calibri"/>
          <w:sz w:val="24"/>
          <w:szCs w:val="24"/>
        </w:rPr>
        <w:t xml:space="preserve">, today people </w:t>
      </w:r>
      <w:r w:rsidR="00413632">
        <w:rPr>
          <w:rFonts w:ascii="Calibri" w:hAnsi="Calibri" w:cs="Calibri"/>
          <w:sz w:val="24"/>
          <w:szCs w:val="24"/>
        </w:rPr>
        <w:t xml:space="preserve">communicate </w:t>
      </w:r>
      <w:r w:rsidR="009B61C8">
        <w:rPr>
          <w:rFonts w:ascii="Calibri" w:hAnsi="Calibri" w:cs="Calibri"/>
          <w:sz w:val="24"/>
          <w:szCs w:val="24"/>
        </w:rPr>
        <w:t>virtually and digitally,</w:t>
      </w:r>
      <w:r w:rsidR="00936A50" w:rsidRPr="00936A50">
        <w:rPr>
          <w:rFonts w:ascii="Calibri" w:hAnsi="Calibri" w:cs="Calibri"/>
          <w:sz w:val="24"/>
          <w:szCs w:val="24"/>
        </w:rPr>
        <w:t xml:space="preserve"> through a computer screen</w:t>
      </w:r>
      <w:r w:rsidR="00E50BC6">
        <w:rPr>
          <w:rFonts w:ascii="Calibri" w:hAnsi="Calibri" w:cs="Calibri"/>
          <w:sz w:val="24"/>
          <w:szCs w:val="24"/>
        </w:rPr>
        <w:t xml:space="preserve">, </w:t>
      </w:r>
      <w:r w:rsidR="00413632">
        <w:rPr>
          <w:rFonts w:ascii="Calibri" w:hAnsi="Calibri" w:cs="Calibri"/>
          <w:sz w:val="24"/>
          <w:szCs w:val="24"/>
        </w:rPr>
        <w:t xml:space="preserve">internet, </w:t>
      </w:r>
      <w:r w:rsidR="00936A50" w:rsidRPr="00936A50">
        <w:rPr>
          <w:rFonts w:ascii="Calibri" w:hAnsi="Calibri" w:cs="Calibri"/>
          <w:sz w:val="24"/>
          <w:szCs w:val="24"/>
        </w:rPr>
        <w:t>text messages and social media platforms.</w:t>
      </w:r>
    </w:p>
    <w:p w14:paraId="1AFF212D" w14:textId="67EDF452" w:rsidR="009A5FB7" w:rsidRDefault="00604962" w:rsidP="00AB20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Yet w</w:t>
      </w:r>
      <w:r w:rsidR="00BA5683" w:rsidRPr="00BA5683">
        <w:rPr>
          <w:rFonts w:ascii="Calibri" w:hAnsi="Calibri" w:cs="Calibri"/>
          <w:sz w:val="24"/>
          <w:szCs w:val="24"/>
        </w:rPr>
        <w:t xml:space="preserve">ith as much as 40 percent of American farmland owned by seniors aged 65 and older, successful farm and ranch transfers often rely on intergenerational </w:t>
      </w:r>
      <w:r w:rsidR="007625A2" w:rsidRPr="00BA5683">
        <w:rPr>
          <w:rFonts w:ascii="Calibri" w:hAnsi="Calibri" w:cs="Calibri"/>
          <w:sz w:val="24"/>
          <w:szCs w:val="24"/>
        </w:rPr>
        <w:t>exchange</w:t>
      </w:r>
      <w:r w:rsidR="00BA5683" w:rsidRPr="00BA5683">
        <w:rPr>
          <w:rFonts w:ascii="Calibri" w:hAnsi="Calibri" w:cs="Calibri"/>
          <w:sz w:val="24"/>
          <w:szCs w:val="24"/>
        </w:rPr>
        <w:t>.</w:t>
      </w:r>
      <w:r w:rsidR="003A02F9">
        <w:rPr>
          <w:rFonts w:ascii="Calibri" w:hAnsi="Calibri" w:cs="Calibri"/>
          <w:sz w:val="24"/>
          <w:szCs w:val="24"/>
        </w:rPr>
        <w:t xml:space="preserve"> </w:t>
      </w:r>
      <w:r w:rsidR="00BD4D45">
        <w:rPr>
          <w:rFonts w:ascii="Calibri" w:hAnsi="Calibri" w:cs="Calibri"/>
          <w:sz w:val="24"/>
          <w:szCs w:val="24"/>
        </w:rPr>
        <w:t xml:space="preserve">Embracing </w:t>
      </w:r>
      <w:r w:rsidR="003A02F9">
        <w:rPr>
          <w:rFonts w:ascii="Calibri" w:hAnsi="Calibri" w:cs="Calibri"/>
          <w:sz w:val="24"/>
          <w:szCs w:val="24"/>
        </w:rPr>
        <w:t xml:space="preserve">differences and moving beyond them </w:t>
      </w:r>
      <w:r w:rsidR="00727E6C">
        <w:rPr>
          <w:rFonts w:ascii="Calibri" w:hAnsi="Calibri" w:cs="Calibri"/>
          <w:sz w:val="24"/>
          <w:szCs w:val="24"/>
        </w:rPr>
        <w:t xml:space="preserve">builds </w:t>
      </w:r>
      <w:r w:rsidR="00BD4D45">
        <w:rPr>
          <w:rFonts w:ascii="Calibri" w:hAnsi="Calibri" w:cs="Calibri"/>
          <w:sz w:val="24"/>
          <w:szCs w:val="24"/>
        </w:rPr>
        <w:t>empathy and trust</w:t>
      </w:r>
      <w:r w:rsidR="00B8706E">
        <w:rPr>
          <w:rFonts w:ascii="Calibri" w:hAnsi="Calibri" w:cs="Calibri"/>
          <w:sz w:val="24"/>
          <w:szCs w:val="24"/>
        </w:rPr>
        <w:t>,</w:t>
      </w:r>
      <w:r w:rsidR="00BD4D45">
        <w:rPr>
          <w:rFonts w:ascii="Calibri" w:hAnsi="Calibri" w:cs="Calibri"/>
          <w:sz w:val="24"/>
          <w:szCs w:val="24"/>
        </w:rPr>
        <w:t xml:space="preserve"> cornerstones of successful </w:t>
      </w:r>
      <w:r w:rsidR="00902EE5">
        <w:rPr>
          <w:rFonts w:ascii="Calibri" w:hAnsi="Calibri" w:cs="Calibri"/>
          <w:sz w:val="24"/>
          <w:szCs w:val="24"/>
        </w:rPr>
        <w:t>relationships</w:t>
      </w:r>
      <w:r w:rsidR="00B8706E">
        <w:rPr>
          <w:rFonts w:ascii="Calibri" w:hAnsi="Calibri" w:cs="Calibri"/>
          <w:sz w:val="24"/>
          <w:szCs w:val="24"/>
        </w:rPr>
        <w:t xml:space="preserve"> which lead to successful farm and ranch transfers</w:t>
      </w:r>
      <w:r w:rsidR="00BD4D45">
        <w:rPr>
          <w:rFonts w:ascii="Calibri" w:hAnsi="Calibri" w:cs="Calibri"/>
          <w:sz w:val="24"/>
          <w:szCs w:val="24"/>
        </w:rPr>
        <w:t>.</w:t>
      </w:r>
      <w:r w:rsidR="00BC5D43">
        <w:rPr>
          <w:rFonts w:ascii="Calibri" w:hAnsi="Calibri" w:cs="Calibri"/>
          <w:sz w:val="24"/>
          <w:szCs w:val="24"/>
        </w:rPr>
        <w:t xml:space="preserve"> </w:t>
      </w:r>
      <w:r w:rsidR="00BC5D43" w:rsidRPr="00BC5D43">
        <w:rPr>
          <w:rFonts w:ascii="Calibri" w:hAnsi="Calibri" w:cs="Calibri"/>
          <w:sz w:val="24"/>
          <w:szCs w:val="24"/>
        </w:rPr>
        <w:t xml:space="preserve">Other ways to build relationships include things like sharing family stories, preparing a favorite meal, teaching a </w:t>
      </w:r>
      <w:r w:rsidR="004D5D6D">
        <w:rPr>
          <w:rFonts w:ascii="Calibri" w:hAnsi="Calibri" w:cs="Calibri"/>
          <w:sz w:val="24"/>
          <w:szCs w:val="24"/>
        </w:rPr>
        <w:t xml:space="preserve">new </w:t>
      </w:r>
      <w:r w:rsidR="00BC5D43" w:rsidRPr="00BC5D43">
        <w:rPr>
          <w:rFonts w:ascii="Calibri" w:hAnsi="Calibri" w:cs="Calibri"/>
          <w:sz w:val="24"/>
          <w:szCs w:val="24"/>
        </w:rPr>
        <w:t xml:space="preserve">skill, or sharing life experiences.  </w:t>
      </w:r>
    </w:p>
    <w:p w14:paraId="27AA7547" w14:textId="77777777" w:rsidR="00D71F24" w:rsidRDefault="00AB200A" w:rsidP="00C91AF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6C4538">
        <w:rPr>
          <w:rFonts w:ascii="Calibri" w:hAnsi="Calibri" w:cs="Calibri"/>
          <w:sz w:val="24"/>
          <w:szCs w:val="24"/>
        </w:rPr>
        <w:t xml:space="preserve">ach generation </w:t>
      </w:r>
      <w:r w:rsidR="00B63329">
        <w:rPr>
          <w:rFonts w:ascii="Calibri" w:hAnsi="Calibri" w:cs="Calibri"/>
          <w:sz w:val="24"/>
          <w:szCs w:val="24"/>
        </w:rPr>
        <w:t xml:space="preserve">is shaped </w:t>
      </w:r>
      <w:r w:rsidR="00652FD2">
        <w:rPr>
          <w:rFonts w:ascii="Calibri" w:hAnsi="Calibri" w:cs="Calibri"/>
          <w:sz w:val="24"/>
          <w:szCs w:val="24"/>
        </w:rPr>
        <w:t xml:space="preserve">by history and </w:t>
      </w:r>
      <w:r w:rsidR="006C4538">
        <w:rPr>
          <w:rFonts w:ascii="Calibri" w:hAnsi="Calibri" w:cs="Calibri"/>
          <w:sz w:val="24"/>
          <w:szCs w:val="24"/>
        </w:rPr>
        <w:t xml:space="preserve">brings a set of </w:t>
      </w:r>
      <w:r w:rsidR="00CA4B18">
        <w:rPr>
          <w:rFonts w:ascii="Calibri" w:hAnsi="Calibri" w:cs="Calibri"/>
          <w:sz w:val="24"/>
          <w:szCs w:val="24"/>
        </w:rPr>
        <w:t xml:space="preserve">social beliefs </w:t>
      </w:r>
      <w:r w:rsidR="006C4538">
        <w:rPr>
          <w:rFonts w:ascii="Calibri" w:hAnsi="Calibri" w:cs="Calibri"/>
          <w:sz w:val="24"/>
          <w:szCs w:val="24"/>
        </w:rPr>
        <w:t xml:space="preserve">and filters </w:t>
      </w:r>
      <w:r>
        <w:rPr>
          <w:rFonts w:ascii="Calibri" w:hAnsi="Calibri" w:cs="Calibri"/>
          <w:sz w:val="24"/>
          <w:szCs w:val="24"/>
        </w:rPr>
        <w:t xml:space="preserve">through which </w:t>
      </w:r>
      <w:r w:rsidR="00B52A56">
        <w:rPr>
          <w:rFonts w:ascii="Calibri" w:hAnsi="Calibri" w:cs="Calibri"/>
          <w:sz w:val="24"/>
          <w:szCs w:val="24"/>
        </w:rPr>
        <w:t xml:space="preserve">it sees </w:t>
      </w:r>
      <w:r>
        <w:rPr>
          <w:rFonts w:ascii="Calibri" w:hAnsi="Calibri" w:cs="Calibri"/>
          <w:sz w:val="24"/>
          <w:szCs w:val="24"/>
        </w:rPr>
        <w:t xml:space="preserve">the world. </w:t>
      </w:r>
      <w:r w:rsidR="00B8706E">
        <w:rPr>
          <w:rFonts w:ascii="Calibri" w:hAnsi="Calibri" w:cs="Calibri"/>
          <w:sz w:val="24"/>
          <w:szCs w:val="24"/>
        </w:rPr>
        <w:t xml:space="preserve">While </w:t>
      </w:r>
      <w:r w:rsidR="0095107F">
        <w:rPr>
          <w:rFonts w:ascii="Calibri" w:hAnsi="Calibri" w:cs="Calibri"/>
          <w:sz w:val="24"/>
          <w:szCs w:val="24"/>
        </w:rPr>
        <w:t xml:space="preserve">not every </w:t>
      </w:r>
      <w:r w:rsidR="00B257E1">
        <w:rPr>
          <w:rFonts w:ascii="Calibri" w:hAnsi="Calibri" w:cs="Calibri"/>
          <w:sz w:val="24"/>
          <w:szCs w:val="24"/>
        </w:rPr>
        <w:t xml:space="preserve">person will share them, each generation has its own personality. </w:t>
      </w:r>
      <w:r w:rsidR="009042E4">
        <w:rPr>
          <w:rFonts w:ascii="Calibri" w:hAnsi="Calibri" w:cs="Calibri"/>
          <w:sz w:val="24"/>
          <w:szCs w:val="24"/>
        </w:rPr>
        <w:t xml:space="preserve">When building relationships between people of different generations, it is helpful to keep in mind </w:t>
      </w:r>
      <w:r w:rsidR="008C5282">
        <w:rPr>
          <w:rFonts w:ascii="Calibri" w:hAnsi="Calibri" w:cs="Calibri"/>
          <w:sz w:val="24"/>
          <w:szCs w:val="24"/>
        </w:rPr>
        <w:t>the</w:t>
      </w:r>
      <w:r w:rsidR="00B47BD0">
        <w:rPr>
          <w:rFonts w:ascii="Calibri" w:hAnsi="Calibri" w:cs="Calibri"/>
          <w:sz w:val="24"/>
          <w:szCs w:val="24"/>
        </w:rPr>
        <w:t>ir</w:t>
      </w:r>
      <w:r w:rsidR="008C5282">
        <w:rPr>
          <w:rFonts w:ascii="Calibri" w:hAnsi="Calibri" w:cs="Calibri"/>
          <w:sz w:val="24"/>
          <w:szCs w:val="24"/>
        </w:rPr>
        <w:t xml:space="preserve"> </w:t>
      </w:r>
      <w:r w:rsidR="00D66396">
        <w:rPr>
          <w:rFonts w:ascii="Calibri" w:hAnsi="Calibri" w:cs="Calibri"/>
          <w:sz w:val="24"/>
          <w:szCs w:val="24"/>
        </w:rPr>
        <w:t xml:space="preserve">common traits and </w:t>
      </w:r>
      <w:r w:rsidR="00B25912">
        <w:rPr>
          <w:rFonts w:ascii="Calibri" w:hAnsi="Calibri" w:cs="Calibri"/>
          <w:sz w:val="24"/>
          <w:szCs w:val="24"/>
        </w:rPr>
        <w:t xml:space="preserve">the ways they prefer to communicate. </w:t>
      </w:r>
    </w:p>
    <w:p w14:paraId="1DECD5BE" w14:textId="5DDE7AD7" w:rsidR="00C91AF4" w:rsidRDefault="00C91AF4" w:rsidP="00C91AF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chart on the following page summarizes the c</w:t>
      </w:r>
      <w:r w:rsidRPr="00C91AF4">
        <w:rPr>
          <w:rFonts w:ascii="Calibri" w:hAnsi="Calibri" w:cs="Calibri"/>
          <w:sz w:val="24"/>
          <w:szCs w:val="24"/>
        </w:rPr>
        <w:t xml:space="preserve">ommon </w:t>
      </w:r>
      <w:r>
        <w:rPr>
          <w:rFonts w:ascii="Calibri" w:hAnsi="Calibri" w:cs="Calibri"/>
          <w:sz w:val="24"/>
          <w:szCs w:val="24"/>
        </w:rPr>
        <w:t>t</w:t>
      </w:r>
      <w:r w:rsidRPr="00C91AF4">
        <w:rPr>
          <w:rFonts w:ascii="Calibri" w:hAnsi="Calibri" w:cs="Calibri"/>
          <w:sz w:val="24"/>
          <w:szCs w:val="24"/>
        </w:rPr>
        <w:t>raits</w:t>
      </w:r>
      <w:r>
        <w:rPr>
          <w:rFonts w:ascii="Calibri" w:hAnsi="Calibri" w:cs="Calibri"/>
          <w:sz w:val="24"/>
          <w:szCs w:val="24"/>
        </w:rPr>
        <w:t>, c</w:t>
      </w:r>
      <w:r w:rsidRPr="00C91AF4">
        <w:rPr>
          <w:rFonts w:ascii="Calibri" w:hAnsi="Calibri" w:cs="Calibri"/>
          <w:sz w:val="24"/>
          <w:szCs w:val="24"/>
        </w:rPr>
        <w:t xml:space="preserve">ommunication </w:t>
      </w:r>
      <w:r>
        <w:rPr>
          <w:rFonts w:ascii="Calibri" w:hAnsi="Calibri" w:cs="Calibri"/>
          <w:sz w:val="24"/>
          <w:szCs w:val="24"/>
        </w:rPr>
        <w:t>s</w:t>
      </w:r>
      <w:r w:rsidRPr="00C91AF4">
        <w:rPr>
          <w:rFonts w:ascii="Calibri" w:hAnsi="Calibri" w:cs="Calibri"/>
          <w:sz w:val="24"/>
          <w:szCs w:val="24"/>
        </w:rPr>
        <w:t>tyle</w:t>
      </w:r>
      <w:r>
        <w:rPr>
          <w:rFonts w:ascii="Calibri" w:hAnsi="Calibri" w:cs="Calibri"/>
          <w:sz w:val="24"/>
          <w:szCs w:val="24"/>
        </w:rPr>
        <w:t>s, and preferred modes of communication between the five gene</w:t>
      </w:r>
      <w:r w:rsidR="00D71F24">
        <w:rPr>
          <w:rFonts w:ascii="Calibri" w:hAnsi="Calibri" w:cs="Calibri"/>
          <w:sz w:val="24"/>
          <w:szCs w:val="24"/>
        </w:rPr>
        <w:t>rations:</w:t>
      </w:r>
    </w:p>
    <w:p w14:paraId="3B1B8224" w14:textId="45AF5162" w:rsidR="00D71F24" w:rsidRDefault="00D71F24" w:rsidP="00D71F2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Traditionalists</w:t>
      </w:r>
      <w:r w:rsidR="00AD17EF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born between </w:t>
      </w:r>
      <w:r w:rsidR="00981017">
        <w:rPr>
          <w:rFonts w:ascii="Calibri" w:hAnsi="Calibri" w:cs="Calibri"/>
          <w:sz w:val="24"/>
          <w:szCs w:val="24"/>
        </w:rPr>
        <w:t>~</w:t>
      </w:r>
      <w:r>
        <w:rPr>
          <w:rFonts w:ascii="Calibri" w:hAnsi="Calibri" w:cs="Calibri"/>
          <w:sz w:val="24"/>
          <w:szCs w:val="24"/>
        </w:rPr>
        <w:t xml:space="preserve">1927 and </w:t>
      </w:r>
      <w:r w:rsidR="00AD17EF">
        <w:rPr>
          <w:rFonts w:ascii="Calibri" w:hAnsi="Calibri" w:cs="Calibri"/>
          <w:sz w:val="24"/>
          <w:szCs w:val="24"/>
        </w:rPr>
        <w:t>1945.</w:t>
      </w:r>
    </w:p>
    <w:p w14:paraId="4BEBCC64" w14:textId="1F105CEA" w:rsidR="00AD17EF" w:rsidRDefault="00AD17EF" w:rsidP="00D71F2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Baby Boomers, born between </w:t>
      </w:r>
      <w:r w:rsidR="00981017">
        <w:rPr>
          <w:rFonts w:ascii="Calibri" w:hAnsi="Calibri" w:cs="Calibri"/>
          <w:sz w:val="24"/>
          <w:szCs w:val="24"/>
        </w:rPr>
        <w:t>~</w:t>
      </w:r>
      <w:r>
        <w:rPr>
          <w:rFonts w:ascii="Calibri" w:hAnsi="Calibri" w:cs="Calibri"/>
          <w:sz w:val="24"/>
          <w:szCs w:val="24"/>
        </w:rPr>
        <w:t>1946 and 1964.</w:t>
      </w:r>
    </w:p>
    <w:p w14:paraId="5C4C7E28" w14:textId="77BBC9C9" w:rsidR="00AD17EF" w:rsidRDefault="00AD17EF" w:rsidP="00D71F2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Gen X, born </w:t>
      </w:r>
      <w:r w:rsidR="00981017">
        <w:rPr>
          <w:rFonts w:ascii="Calibri" w:hAnsi="Calibri" w:cs="Calibri"/>
          <w:sz w:val="24"/>
          <w:szCs w:val="24"/>
        </w:rPr>
        <w:t>between ~1965 and 1980.</w:t>
      </w:r>
    </w:p>
    <w:p w14:paraId="1C343F21" w14:textId="77777777" w:rsidR="00FE5E83" w:rsidRDefault="00981017" w:rsidP="00D71F2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Millennials, born between ~</w:t>
      </w:r>
      <w:r w:rsidR="00FE5E83">
        <w:rPr>
          <w:rFonts w:ascii="Calibri" w:hAnsi="Calibri" w:cs="Calibri"/>
          <w:sz w:val="24"/>
          <w:szCs w:val="24"/>
        </w:rPr>
        <w:t>1981 and 1996.</w:t>
      </w:r>
    </w:p>
    <w:p w14:paraId="7A392BC9" w14:textId="786DB0B2" w:rsidR="00981017" w:rsidRPr="00D71F24" w:rsidRDefault="00FE5E83" w:rsidP="00D71F2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Gen </w:t>
      </w:r>
      <w:proofErr w:type="gramStart"/>
      <w:r>
        <w:rPr>
          <w:rFonts w:ascii="Calibri" w:hAnsi="Calibri" w:cs="Calibri"/>
          <w:sz w:val="24"/>
          <w:szCs w:val="24"/>
        </w:rPr>
        <w:t>Z,  born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166B69">
        <w:rPr>
          <w:rFonts w:ascii="Calibri" w:hAnsi="Calibri" w:cs="Calibri"/>
          <w:sz w:val="24"/>
          <w:szCs w:val="24"/>
        </w:rPr>
        <w:t>between ~1997 and 201</w:t>
      </w:r>
      <w:r w:rsidR="006F46BA">
        <w:rPr>
          <w:rFonts w:ascii="Calibri" w:hAnsi="Calibri" w:cs="Calibri"/>
          <w:sz w:val="24"/>
          <w:szCs w:val="24"/>
        </w:rPr>
        <w:t>2</w:t>
      </w:r>
      <w:r w:rsidR="00166B69">
        <w:rPr>
          <w:rFonts w:ascii="Calibri" w:hAnsi="Calibri" w:cs="Calibri"/>
          <w:sz w:val="24"/>
          <w:szCs w:val="24"/>
        </w:rPr>
        <w:t>.</w:t>
      </w:r>
    </w:p>
    <w:p w14:paraId="75A78836" w14:textId="7634FE33" w:rsidR="00FC43ED" w:rsidRDefault="00FC43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Grid"/>
        <w:tblW w:w="1035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522"/>
        <w:gridCol w:w="1523"/>
        <w:gridCol w:w="3345"/>
        <w:gridCol w:w="2160"/>
        <w:gridCol w:w="1800"/>
      </w:tblGrid>
      <w:tr w:rsidR="00975151" w14:paraId="3775648A" w14:textId="632C9BD3" w:rsidTr="00947DDF">
        <w:trPr>
          <w:trHeight w:val="1008"/>
        </w:trPr>
        <w:tc>
          <w:tcPr>
            <w:tcW w:w="10350" w:type="dxa"/>
            <w:gridSpan w:val="5"/>
            <w:shd w:val="clear" w:color="auto" w:fill="E7E6E6" w:themeFill="background2"/>
          </w:tcPr>
          <w:p w14:paraId="16CAF074" w14:textId="77777777" w:rsidR="00975151" w:rsidRDefault="00975151" w:rsidP="008162B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62C6E5" w14:textId="18DB10CD" w:rsidR="00975151" w:rsidRDefault="00916D21" w:rsidP="008162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Snapshot </w:t>
            </w:r>
            <w:r w:rsidR="00975151" w:rsidRPr="009A1115">
              <w:rPr>
                <w:b/>
                <w:bCs/>
                <w:sz w:val="24"/>
                <w:szCs w:val="24"/>
              </w:rPr>
              <w:t xml:space="preserve">of </w:t>
            </w:r>
            <w:r>
              <w:rPr>
                <w:b/>
                <w:bCs/>
                <w:sz w:val="24"/>
                <w:szCs w:val="24"/>
              </w:rPr>
              <w:t xml:space="preserve">Key Traits </w:t>
            </w:r>
            <w:r w:rsidR="001C7575">
              <w:rPr>
                <w:b/>
                <w:bCs/>
                <w:sz w:val="24"/>
                <w:szCs w:val="24"/>
              </w:rPr>
              <w:t xml:space="preserve">of 5 </w:t>
            </w:r>
            <w:r w:rsidR="00975151" w:rsidRPr="009A1115">
              <w:rPr>
                <w:b/>
                <w:bCs/>
                <w:sz w:val="24"/>
                <w:szCs w:val="24"/>
              </w:rPr>
              <w:t>Generations</w:t>
            </w:r>
          </w:p>
        </w:tc>
      </w:tr>
      <w:tr w:rsidR="004F1323" w14:paraId="3E1D04F1" w14:textId="41DE0BDF" w:rsidTr="00F21CCE">
        <w:trPr>
          <w:trHeight w:val="864"/>
        </w:trPr>
        <w:tc>
          <w:tcPr>
            <w:tcW w:w="1522" w:type="dxa"/>
            <w:shd w:val="clear" w:color="auto" w:fill="E7E6E6" w:themeFill="background2"/>
          </w:tcPr>
          <w:p w14:paraId="6BACBE80" w14:textId="77777777" w:rsidR="004F1323" w:rsidRDefault="004F1323" w:rsidP="008162BE">
            <w:pPr>
              <w:jc w:val="center"/>
              <w:rPr>
                <w:b/>
                <w:bCs/>
              </w:rPr>
            </w:pPr>
            <w:bookmarkStart w:id="0" w:name="_Hlk96798246"/>
          </w:p>
          <w:p w14:paraId="4B20150B" w14:textId="01566D53" w:rsidR="004F1323" w:rsidRDefault="004F1323" w:rsidP="00816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Generation</w:t>
            </w:r>
          </w:p>
        </w:tc>
        <w:tc>
          <w:tcPr>
            <w:tcW w:w="1523" w:type="dxa"/>
            <w:shd w:val="clear" w:color="auto" w:fill="E7E6E6" w:themeFill="background2"/>
          </w:tcPr>
          <w:p w14:paraId="0DB6E72B" w14:textId="77777777" w:rsidR="004F1323" w:rsidRDefault="004F1323" w:rsidP="008162BE">
            <w:pPr>
              <w:jc w:val="center"/>
              <w:rPr>
                <w:b/>
                <w:bCs/>
              </w:rPr>
            </w:pPr>
          </w:p>
          <w:p w14:paraId="28D41E11" w14:textId="5D151AED" w:rsidR="004F1323" w:rsidRDefault="004F1323" w:rsidP="00816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Roughly Born Between</w:t>
            </w:r>
          </w:p>
        </w:tc>
        <w:tc>
          <w:tcPr>
            <w:tcW w:w="3345" w:type="dxa"/>
            <w:shd w:val="clear" w:color="auto" w:fill="E7E6E6" w:themeFill="background2"/>
          </w:tcPr>
          <w:p w14:paraId="6F363A6A" w14:textId="77777777" w:rsidR="004F1323" w:rsidRDefault="004F1323" w:rsidP="008162BE">
            <w:pPr>
              <w:jc w:val="center"/>
              <w:rPr>
                <w:b/>
                <w:bCs/>
              </w:rPr>
            </w:pPr>
          </w:p>
          <w:p w14:paraId="6C922832" w14:textId="4E58E392" w:rsidR="004F1323" w:rsidRDefault="004F1323" w:rsidP="00816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Common Traits</w:t>
            </w:r>
          </w:p>
        </w:tc>
        <w:tc>
          <w:tcPr>
            <w:tcW w:w="2160" w:type="dxa"/>
            <w:shd w:val="clear" w:color="auto" w:fill="E7E6E6" w:themeFill="background2"/>
          </w:tcPr>
          <w:p w14:paraId="5D026E2C" w14:textId="77777777" w:rsidR="004F1323" w:rsidRDefault="004F1323" w:rsidP="008162BE">
            <w:pPr>
              <w:jc w:val="center"/>
              <w:rPr>
                <w:b/>
                <w:bCs/>
              </w:rPr>
            </w:pPr>
          </w:p>
          <w:p w14:paraId="331A3E2E" w14:textId="696FD910" w:rsidR="004F1323" w:rsidRDefault="004F1323" w:rsidP="00816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Communication Style</w:t>
            </w:r>
          </w:p>
        </w:tc>
        <w:tc>
          <w:tcPr>
            <w:tcW w:w="1800" w:type="dxa"/>
            <w:shd w:val="clear" w:color="auto" w:fill="E7E6E6" w:themeFill="background2"/>
          </w:tcPr>
          <w:p w14:paraId="04C91433" w14:textId="77777777" w:rsidR="004F1323" w:rsidRDefault="004F1323" w:rsidP="008162BE">
            <w:pPr>
              <w:jc w:val="center"/>
              <w:rPr>
                <w:b/>
                <w:bCs/>
              </w:rPr>
            </w:pPr>
          </w:p>
          <w:p w14:paraId="7E7A51EF" w14:textId="41318F11" w:rsidR="00975151" w:rsidRDefault="00975151" w:rsidP="00816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Communication Modes</w:t>
            </w:r>
          </w:p>
        </w:tc>
      </w:tr>
      <w:bookmarkEnd w:id="0"/>
      <w:tr w:rsidR="004F1323" w:rsidRPr="00D04478" w14:paraId="19891010" w14:textId="645184B8" w:rsidTr="00F21CCE">
        <w:trPr>
          <w:trHeight w:val="1008"/>
        </w:trPr>
        <w:tc>
          <w:tcPr>
            <w:tcW w:w="1522" w:type="dxa"/>
          </w:tcPr>
          <w:p w14:paraId="435FBE09" w14:textId="77777777" w:rsidR="004F1323" w:rsidRPr="00B44E4B" w:rsidRDefault="004F1323" w:rsidP="008162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71CA4E" w14:textId="625E03A8" w:rsidR="004F1323" w:rsidRPr="00FF60CE" w:rsidRDefault="004F1323" w:rsidP="008162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0CE">
              <w:rPr>
                <w:rFonts w:cstheme="minorHAnsi"/>
                <w:b/>
                <w:bCs/>
                <w:sz w:val="20"/>
                <w:szCs w:val="20"/>
              </w:rPr>
              <w:t>Traditional</w:t>
            </w:r>
            <w:r w:rsidR="00D71F24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FF60CE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D71F24">
              <w:rPr>
                <w:rFonts w:cstheme="minorHAnsi"/>
                <w:b/>
                <w:bCs/>
                <w:sz w:val="20"/>
                <w:szCs w:val="20"/>
              </w:rPr>
              <w:t>ts</w:t>
            </w:r>
            <w:r w:rsidRPr="00FF60C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1CC9D95" w14:textId="5F6B4638" w:rsidR="004F1323" w:rsidRPr="00B44E4B" w:rsidRDefault="004F1323" w:rsidP="00816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E4B">
              <w:rPr>
                <w:rFonts w:cstheme="minorHAnsi"/>
                <w:sz w:val="20"/>
                <w:szCs w:val="20"/>
              </w:rPr>
              <w:t xml:space="preserve">aka </w:t>
            </w:r>
          </w:p>
          <w:p w14:paraId="70C027AF" w14:textId="78B11A43" w:rsidR="004F1323" w:rsidRPr="00B44E4B" w:rsidRDefault="004F1323" w:rsidP="00816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E4B">
              <w:rPr>
                <w:rFonts w:cstheme="minorHAnsi"/>
                <w:sz w:val="20"/>
                <w:szCs w:val="20"/>
              </w:rPr>
              <w:t>The Silent Generation</w:t>
            </w:r>
          </w:p>
        </w:tc>
        <w:tc>
          <w:tcPr>
            <w:tcW w:w="1523" w:type="dxa"/>
          </w:tcPr>
          <w:p w14:paraId="49CADD6B" w14:textId="77777777" w:rsidR="004F1323" w:rsidRPr="00B44E4B" w:rsidRDefault="004F1323" w:rsidP="008162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4BAEE5" w14:textId="42DBCCA0" w:rsidR="004F1323" w:rsidRPr="00FB274E" w:rsidRDefault="004F1323" w:rsidP="008162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B274E">
              <w:rPr>
                <w:rFonts w:cstheme="minorHAnsi"/>
                <w:b/>
                <w:bCs/>
                <w:sz w:val="20"/>
                <w:szCs w:val="20"/>
              </w:rPr>
              <w:t>1927 – 1945</w:t>
            </w:r>
          </w:p>
          <w:p w14:paraId="16BF4AC7" w14:textId="4BEDAD69" w:rsidR="004F1323" w:rsidRPr="00B44E4B" w:rsidRDefault="004F1323" w:rsidP="005020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5" w:type="dxa"/>
          </w:tcPr>
          <w:p w14:paraId="43A484D7" w14:textId="16B1EBDC" w:rsidR="004F1323" w:rsidRPr="00B44E4B" w:rsidRDefault="00126072" w:rsidP="000911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29541F">
              <w:rPr>
                <w:rFonts w:cstheme="minorHAnsi"/>
                <w:sz w:val="20"/>
                <w:szCs w:val="20"/>
              </w:rPr>
              <w:t>onservative and comfortable with “c</w:t>
            </w:r>
            <w:r w:rsidR="004F1323" w:rsidRPr="00B44E4B">
              <w:rPr>
                <w:rFonts w:cstheme="minorHAnsi"/>
                <w:sz w:val="20"/>
                <w:szCs w:val="20"/>
              </w:rPr>
              <w:t>ommand and control”</w:t>
            </w:r>
            <w:r w:rsidR="0029541F">
              <w:rPr>
                <w:rFonts w:cstheme="minorHAnsi"/>
                <w:sz w:val="20"/>
                <w:szCs w:val="20"/>
              </w:rPr>
              <w:t xml:space="preserve"> leadership, </w:t>
            </w:r>
            <w:proofErr w:type="spellStart"/>
            <w:r w:rsidR="00CA6DF0">
              <w:rPr>
                <w:rFonts w:cstheme="minorHAnsi"/>
                <w:sz w:val="20"/>
                <w:szCs w:val="20"/>
              </w:rPr>
              <w:t>Traditionals</w:t>
            </w:r>
            <w:proofErr w:type="spellEnd"/>
            <w:r w:rsidR="00CA6DF0">
              <w:rPr>
                <w:rFonts w:cstheme="minorHAnsi"/>
                <w:sz w:val="20"/>
                <w:szCs w:val="20"/>
              </w:rPr>
              <w:t xml:space="preserve"> </w:t>
            </w:r>
            <w:r w:rsidR="00725F00">
              <w:rPr>
                <w:rFonts w:cstheme="minorHAnsi"/>
                <w:sz w:val="20"/>
                <w:szCs w:val="20"/>
              </w:rPr>
              <w:t xml:space="preserve">have a strong work ethic, are </w:t>
            </w:r>
            <w:r w:rsidR="00CA6DF0">
              <w:rPr>
                <w:rFonts w:cstheme="minorHAnsi"/>
                <w:sz w:val="20"/>
                <w:szCs w:val="20"/>
              </w:rPr>
              <w:t>d</w:t>
            </w:r>
            <w:r w:rsidR="004F1323" w:rsidRPr="00B44E4B">
              <w:rPr>
                <w:rFonts w:cstheme="minorHAnsi"/>
                <w:sz w:val="20"/>
                <w:szCs w:val="20"/>
              </w:rPr>
              <w:t>isciplined</w:t>
            </w:r>
            <w:r w:rsidR="00CA6DF0">
              <w:rPr>
                <w:rFonts w:cstheme="minorHAnsi"/>
                <w:sz w:val="20"/>
                <w:szCs w:val="20"/>
              </w:rPr>
              <w:t xml:space="preserve">, </w:t>
            </w:r>
            <w:r w:rsidR="00C53756">
              <w:rPr>
                <w:rFonts w:cstheme="minorHAnsi"/>
                <w:sz w:val="20"/>
                <w:szCs w:val="20"/>
              </w:rPr>
              <w:t xml:space="preserve">risk </w:t>
            </w:r>
            <w:r w:rsidR="00F1233B">
              <w:rPr>
                <w:rFonts w:cstheme="minorHAnsi"/>
                <w:sz w:val="20"/>
                <w:szCs w:val="20"/>
              </w:rPr>
              <w:t xml:space="preserve">and conflict </w:t>
            </w:r>
            <w:r w:rsidR="00C53756">
              <w:rPr>
                <w:rFonts w:cstheme="minorHAnsi"/>
                <w:sz w:val="20"/>
                <w:szCs w:val="20"/>
              </w:rPr>
              <w:t xml:space="preserve">averse, and </w:t>
            </w:r>
            <w:r w:rsidR="00CA6DF0">
              <w:rPr>
                <w:rFonts w:cstheme="minorHAnsi"/>
                <w:sz w:val="20"/>
                <w:szCs w:val="20"/>
              </w:rPr>
              <w:t>h</w:t>
            </w:r>
            <w:r w:rsidR="004F1323" w:rsidRPr="00B44E4B">
              <w:rPr>
                <w:rFonts w:cstheme="minorHAnsi"/>
                <w:sz w:val="20"/>
                <w:szCs w:val="20"/>
              </w:rPr>
              <w:t>ierarchical</w:t>
            </w:r>
            <w:r w:rsidR="00725F00">
              <w:rPr>
                <w:rFonts w:cstheme="minorHAnsi"/>
                <w:sz w:val="20"/>
                <w:szCs w:val="20"/>
              </w:rPr>
              <w:t>.</w:t>
            </w:r>
            <w:r w:rsidR="00BD311F">
              <w:rPr>
                <w:rFonts w:cstheme="minorHAnsi"/>
                <w:sz w:val="20"/>
                <w:szCs w:val="20"/>
              </w:rPr>
              <w:t xml:space="preserve"> </w:t>
            </w:r>
            <w:r w:rsidR="00291349">
              <w:rPr>
                <w:rFonts w:cstheme="minorHAnsi"/>
                <w:sz w:val="20"/>
                <w:szCs w:val="20"/>
              </w:rPr>
              <w:t>T</w:t>
            </w:r>
            <w:r w:rsidR="00725F00">
              <w:rPr>
                <w:rFonts w:cstheme="minorHAnsi"/>
                <w:sz w:val="20"/>
                <w:szCs w:val="20"/>
              </w:rPr>
              <w:t>hey tend to be private, r</w:t>
            </w:r>
            <w:r w:rsidR="004F1323" w:rsidRPr="00B44E4B">
              <w:rPr>
                <w:rFonts w:cstheme="minorHAnsi"/>
                <w:sz w:val="20"/>
                <w:szCs w:val="20"/>
              </w:rPr>
              <w:t xml:space="preserve">espect rules and authority </w:t>
            </w:r>
            <w:r w:rsidR="00BD311F">
              <w:rPr>
                <w:rFonts w:cstheme="minorHAnsi"/>
                <w:sz w:val="20"/>
                <w:szCs w:val="20"/>
              </w:rPr>
              <w:t xml:space="preserve">and </w:t>
            </w:r>
            <w:r>
              <w:rPr>
                <w:rFonts w:cstheme="minorHAnsi"/>
                <w:sz w:val="20"/>
                <w:szCs w:val="20"/>
              </w:rPr>
              <w:t xml:space="preserve">believe in </w:t>
            </w:r>
            <w:r w:rsidR="004F1323" w:rsidRPr="00B44E4B">
              <w:rPr>
                <w:rFonts w:cstheme="minorHAnsi"/>
                <w:sz w:val="20"/>
                <w:szCs w:val="20"/>
              </w:rPr>
              <w:t>duty</w:t>
            </w:r>
            <w:r w:rsidR="00BD311F">
              <w:rPr>
                <w:rFonts w:cstheme="minorHAnsi"/>
                <w:sz w:val="20"/>
                <w:szCs w:val="20"/>
              </w:rPr>
              <w:t xml:space="preserve"> and </w:t>
            </w:r>
            <w:r w:rsidR="004F1323" w:rsidRPr="00B44E4B">
              <w:rPr>
                <w:rFonts w:cstheme="minorHAnsi"/>
                <w:sz w:val="20"/>
                <w:szCs w:val="20"/>
              </w:rPr>
              <w:t>sacrifice</w:t>
            </w:r>
            <w:r w:rsidR="0009112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74475171" w14:textId="17582F23" w:rsidR="004F1323" w:rsidRPr="00B44E4B" w:rsidRDefault="004F1323" w:rsidP="002A6722">
            <w:pPr>
              <w:rPr>
                <w:rFonts w:cstheme="minorHAnsi"/>
                <w:sz w:val="20"/>
                <w:szCs w:val="20"/>
              </w:rPr>
            </w:pPr>
            <w:r w:rsidRPr="00B44E4B">
              <w:rPr>
                <w:rFonts w:cstheme="minorHAnsi"/>
                <w:sz w:val="20"/>
                <w:szCs w:val="20"/>
              </w:rPr>
              <w:t xml:space="preserve">Appreciate being consulted </w:t>
            </w:r>
          </w:p>
          <w:p w14:paraId="6D1093DD" w14:textId="2E653926" w:rsidR="004F1323" w:rsidRPr="00B44E4B" w:rsidRDefault="004F1323" w:rsidP="002A6722">
            <w:pPr>
              <w:rPr>
                <w:rFonts w:cstheme="minorHAnsi"/>
                <w:sz w:val="20"/>
                <w:szCs w:val="20"/>
              </w:rPr>
            </w:pPr>
            <w:r w:rsidRPr="00B44E4B">
              <w:rPr>
                <w:rFonts w:cstheme="minorHAnsi"/>
                <w:sz w:val="20"/>
                <w:szCs w:val="20"/>
              </w:rPr>
              <w:t xml:space="preserve">Formal </w:t>
            </w:r>
          </w:p>
          <w:p w14:paraId="7C4E4330" w14:textId="67B366FC" w:rsidR="004F1323" w:rsidRPr="00B44E4B" w:rsidRDefault="004F1323" w:rsidP="002A6722">
            <w:pPr>
              <w:rPr>
                <w:rFonts w:cstheme="minorHAnsi"/>
                <w:sz w:val="20"/>
                <w:szCs w:val="20"/>
              </w:rPr>
            </w:pPr>
            <w:r w:rsidRPr="00B44E4B">
              <w:rPr>
                <w:rFonts w:cstheme="minorHAnsi"/>
                <w:sz w:val="20"/>
                <w:szCs w:val="20"/>
              </w:rPr>
              <w:t>Grammatical</w:t>
            </w:r>
          </w:p>
          <w:p w14:paraId="3FD3E373" w14:textId="69A20647" w:rsidR="004F1323" w:rsidRDefault="004F1323" w:rsidP="002A6722">
            <w:pPr>
              <w:rPr>
                <w:rFonts w:cstheme="minorHAnsi"/>
                <w:sz w:val="20"/>
                <w:szCs w:val="20"/>
              </w:rPr>
            </w:pPr>
            <w:r w:rsidRPr="00B44E4B">
              <w:rPr>
                <w:rFonts w:cstheme="minorHAnsi"/>
                <w:sz w:val="20"/>
                <w:szCs w:val="20"/>
              </w:rPr>
              <w:t>Respectful</w:t>
            </w:r>
          </w:p>
          <w:p w14:paraId="07D7C569" w14:textId="24F38902" w:rsidR="004F1323" w:rsidRPr="00B44E4B" w:rsidRDefault="004F1323" w:rsidP="002A6722">
            <w:pPr>
              <w:rPr>
                <w:rFonts w:cstheme="minorHAnsi"/>
                <w:sz w:val="20"/>
                <w:szCs w:val="20"/>
              </w:rPr>
            </w:pPr>
            <w:r w:rsidRPr="00B44E4B">
              <w:rPr>
                <w:rFonts w:cstheme="minorHAnsi"/>
                <w:sz w:val="20"/>
                <w:szCs w:val="20"/>
              </w:rPr>
              <w:t>Silent</w:t>
            </w:r>
          </w:p>
          <w:p w14:paraId="10C444CF" w14:textId="6F0C409A" w:rsidR="004F1323" w:rsidRPr="00B44E4B" w:rsidRDefault="004F1323" w:rsidP="00553B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7C51EE7" w14:textId="4E1420DE" w:rsidR="004F1323" w:rsidRDefault="00F954C8" w:rsidP="001D54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One-on-one</w:t>
            </w:r>
          </w:p>
          <w:p w14:paraId="3B15E060" w14:textId="77777777" w:rsidR="00553B7E" w:rsidRDefault="00553B7E" w:rsidP="001D54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Telephone</w:t>
            </w:r>
          </w:p>
          <w:p w14:paraId="265D66D4" w14:textId="5EF2657F" w:rsidR="00553B7E" w:rsidRPr="00B44E4B" w:rsidRDefault="00553B7E" w:rsidP="001D54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Written</w:t>
            </w:r>
          </w:p>
        </w:tc>
      </w:tr>
      <w:tr w:rsidR="004F1323" w:rsidRPr="00D04478" w14:paraId="00A81A16" w14:textId="7C3787A4" w:rsidTr="00F21CCE">
        <w:trPr>
          <w:trHeight w:val="1008"/>
        </w:trPr>
        <w:tc>
          <w:tcPr>
            <w:tcW w:w="1522" w:type="dxa"/>
          </w:tcPr>
          <w:p w14:paraId="61E49CDA" w14:textId="77777777" w:rsidR="004F1323" w:rsidRPr="00B44E4B" w:rsidRDefault="004F1323" w:rsidP="008162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D6B8D3" w14:textId="77777777" w:rsidR="004F1323" w:rsidRPr="00FF60CE" w:rsidRDefault="004F1323" w:rsidP="008162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0CE">
              <w:rPr>
                <w:rFonts w:cstheme="minorHAnsi"/>
                <w:b/>
                <w:bCs/>
                <w:sz w:val="20"/>
                <w:szCs w:val="20"/>
              </w:rPr>
              <w:t xml:space="preserve">Baby Boomers </w:t>
            </w:r>
          </w:p>
          <w:p w14:paraId="693A8792" w14:textId="756AE4C1" w:rsidR="004F1323" w:rsidRPr="00B44E4B" w:rsidRDefault="004F1323" w:rsidP="00816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E4B">
              <w:rPr>
                <w:rFonts w:cstheme="minorHAnsi"/>
                <w:sz w:val="20"/>
                <w:szCs w:val="20"/>
              </w:rPr>
              <w:t>aka</w:t>
            </w:r>
          </w:p>
          <w:p w14:paraId="3A39F521" w14:textId="56E662DB" w:rsidR="004F1323" w:rsidRPr="00B44E4B" w:rsidRDefault="004F1323" w:rsidP="00816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E4B">
              <w:rPr>
                <w:rFonts w:cstheme="minorHAnsi"/>
                <w:sz w:val="20"/>
                <w:szCs w:val="20"/>
              </w:rPr>
              <w:t>Boomers</w:t>
            </w:r>
          </w:p>
        </w:tc>
        <w:tc>
          <w:tcPr>
            <w:tcW w:w="1523" w:type="dxa"/>
          </w:tcPr>
          <w:p w14:paraId="4B777D01" w14:textId="77777777" w:rsidR="004F1323" w:rsidRPr="00B44E4B" w:rsidRDefault="004F1323" w:rsidP="008162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16EA92" w14:textId="2E026776" w:rsidR="004F1323" w:rsidRPr="00234075" w:rsidRDefault="004F1323" w:rsidP="008162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4075">
              <w:rPr>
                <w:rFonts w:cstheme="minorHAnsi"/>
                <w:b/>
                <w:bCs/>
                <w:sz w:val="20"/>
                <w:szCs w:val="20"/>
              </w:rPr>
              <w:t>1946 – 1964</w:t>
            </w:r>
          </w:p>
          <w:p w14:paraId="5C7DB91F" w14:textId="0399EB5C" w:rsidR="004F1323" w:rsidRPr="00B44E4B" w:rsidRDefault="004F1323" w:rsidP="006D16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5" w:type="dxa"/>
          </w:tcPr>
          <w:p w14:paraId="5E33B4B3" w14:textId="15B92FF5" w:rsidR="004F1323" w:rsidRPr="00B44E4B" w:rsidRDefault="004F1323" w:rsidP="002A6722">
            <w:pPr>
              <w:rPr>
                <w:rFonts w:cstheme="minorHAnsi"/>
                <w:sz w:val="20"/>
                <w:szCs w:val="20"/>
              </w:rPr>
            </w:pPr>
            <w:r w:rsidRPr="00B44E4B">
              <w:rPr>
                <w:rFonts w:cstheme="minorHAnsi"/>
                <w:sz w:val="20"/>
                <w:szCs w:val="20"/>
              </w:rPr>
              <w:t xml:space="preserve">Accepting </w:t>
            </w:r>
            <w:r w:rsidR="001D54AF">
              <w:rPr>
                <w:rFonts w:cstheme="minorHAnsi"/>
                <w:sz w:val="20"/>
                <w:szCs w:val="20"/>
              </w:rPr>
              <w:t xml:space="preserve">of </w:t>
            </w:r>
            <w:r w:rsidRPr="00B44E4B">
              <w:rPr>
                <w:rFonts w:cstheme="minorHAnsi"/>
                <w:sz w:val="20"/>
                <w:szCs w:val="20"/>
              </w:rPr>
              <w:t>diversity</w:t>
            </w:r>
            <w:r w:rsidR="00261825">
              <w:rPr>
                <w:rFonts w:cstheme="minorHAnsi"/>
                <w:sz w:val="20"/>
                <w:szCs w:val="20"/>
              </w:rPr>
              <w:t xml:space="preserve"> and more liberal than Traditionalists</w:t>
            </w:r>
            <w:r w:rsidR="001D54AF">
              <w:rPr>
                <w:rFonts w:cstheme="minorHAnsi"/>
                <w:sz w:val="20"/>
                <w:szCs w:val="20"/>
              </w:rPr>
              <w:t xml:space="preserve">, Baby Boomers </w:t>
            </w:r>
            <w:r w:rsidR="00F1135F">
              <w:rPr>
                <w:rFonts w:cstheme="minorHAnsi"/>
                <w:sz w:val="20"/>
                <w:szCs w:val="20"/>
              </w:rPr>
              <w:t xml:space="preserve">tend to </w:t>
            </w:r>
            <w:r w:rsidR="00402F17">
              <w:rPr>
                <w:rFonts w:cstheme="minorHAnsi"/>
                <w:sz w:val="20"/>
                <w:szCs w:val="20"/>
              </w:rPr>
              <w:t xml:space="preserve">follow the </w:t>
            </w:r>
            <w:r w:rsidRPr="00B44E4B">
              <w:rPr>
                <w:rFonts w:cstheme="minorHAnsi"/>
                <w:sz w:val="20"/>
                <w:szCs w:val="20"/>
              </w:rPr>
              <w:t>“</w:t>
            </w:r>
            <w:r w:rsidR="00402F17">
              <w:rPr>
                <w:rFonts w:cstheme="minorHAnsi"/>
                <w:sz w:val="20"/>
                <w:szCs w:val="20"/>
              </w:rPr>
              <w:t>c</w:t>
            </w:r>
            <w:r w:rsidRPr="00B44E4B">
              <w:rPr>
                <w:rFonts w:cstheme="minorHAnsi"/>
                <w:sz w:val="20"/>
                <w:szCs w:val="20"/>
              </w:rPr>
              <w:t>hain of command</w:t>
            </w:r>
            <w:r w:rsidR="00261825">
              <w:rPr>
                <w:rFonts w:cstheme="minorHAnsi"/>
                <w:sz w:val="20"/>
                <w:szCs w:val="20"/>
              </w:rPr>
              <w:t>.</w:t>
            </w:r>
            <w:r w:rsidRPr="00B44E4B">
              <w:rPr>
                <w:rFonts w:cstheme="minorHAnsi"/>
                <w:sz w:val="20"/>
                <w:szCs w:val="20"/>
              </w:rPr>
              <w:t>”</w:t>
            </w:r>
            <w:r w:rsidR="00261825">
              <w:rPr>
                <w:rFonts w:cstheme="minorHAnsi"/>
                <w:sz w:val="20"/>
                <w:szCs w:val="20"/>
              </w:rPr>
              <w:t xml:space="preserve"> </w:t>
            </w:r>
            <w:r w:rsidR="002E3311">
              <w:rPr>
                <w:rFonts w:cstheme="minorHAnsi"/>
                <w:sz w:val="20"/>
                <w:szCs w:val="20"/>
              </w:rPr>
              <w:t xml:space="preserve">Competitive, optimistic, and goal oriented, </w:t>
            </w:r>
            <w:r w:rsidR="00F273F7">
              <w:rPr>
                <w:rFonts w:cstheme="minorHAnsi"/>
                <w:sz w:val="20"/>
                <w:szCs w:val="20"/>
              </w:rPr>
              <w:t>the</w:t>
            </w:r>
            <w:r w:rsidR="0082296B">
              <w:rPr>
                <w:rFonts w:cstheme="minorHAnsi"/>
                <w:sz w:val="20"/>
                <w:szCs w:val="20"/>
              </w:rPr>
              <w:t>y</w:t>
            </w:r>
            <w:r w:rsidR="0044118F">
              <w:rPr>
                <w:rFonts w:cstheme="minorHAnsi"/>
                <w:sz w:val="20"/>
                <w:szCs w:val="20"/>
              </w:rPr>
              <w:t xml:space="preserve"> coined the term</w:t>
            </w:r>
            <w:r w:rsidR="0082296B">
              <w:rPr>
                <w:rFonts w:cstheme="minorHAnsi"/>
                <w:sz w:val="20"/>
                <w:szCs w:val="20"/>
              </w:rPr>
              <w:t xml:space="preserve"> </w:t>
            </w:r>
            <w:r w:rsidR="00063D68">
              <w:rPr>
                <w:rFonts w:cstheme="minorHAnsi"/>
                <w:sz w:val="20"/>
                <w:szCs w:val="20"/>
              </w:rPr>
              <w:t>“workaholic.”</w:t>
            </w:r>
            <w:r w:rsidR="006259C3">
              <w:rPr>
                <w:rFonts w:cstheme="minorHAnsi"/>
                <w:sz w:val="20"/>
                <w:szCs w:val="20"/>
              </w:rPr>
              <w:t xml:space="preserve"> Team players, they </w:t>
            </w:r>
            <w:r w:rsidR="00A77DA8">
              <w:rPr>
                <w:rFonts w:cstheme="minorHAnsi"/>
                <w:sz w:val="20"/>
                <w:szCs w:val="20"/>
              </w:rPr>
              <w:t xml:space="preserve">are loyal, </w:t>
            </w:r>
            <w:r w:rsidR="006259C3">
              <w:rPr>
                <w:rFonts w:cstheme="minorHAnsi"/>
                <w:sz w:val="20"/>
                <w:szCs w:val="20"/>
              </w:rPr>
              <w:t>favor g</w:t>
            </w:r>
            <w:r w:rsidRPr="00B44E4B">
              <w:rPr>
                <w:rFonts w:cstheme="minorHAnsi"/>
                <w:sz w:val="20"/>
                <w:szCs w:val="20"/>
              </w:rPr>
              <w:t>roup decision-making</w:t>
            </w:r>
            <w:r w:rsidR="00111A93">
              <w:rPr>
                <w:rFonts w:cstheme="minorHAnsi"/>
                <w:sz w:val="20"/>
                <w:szCs w:val="20"/>
              </w:rPr>
              <w:t xml:space="preserve"> and </w:t>
            </w:r>
            <w:r w:rsidR="0044118F">
              <w:rPr>
                <w:rFonts w:cstheme="minorHAnsi"/>
                <w:sz w:val="20"/>
                <w:szCs w:val="20"/>
              </w:rPr>
              <w:t>self-sacrifice</w:t>
            </w:r>
            <w:r w:rsidR="00111A93">
              <w:rPr>
                <w:rFonts w:cstheme="minorHAnsi"/>
                <w:sz w:val="20"/>
                <w:szCs w:val="20"/>
              </w:rPr>
              <w:t xml:space="preserve">, </w:t>
            </w:r>
            <w:r w:rsidR="00410CE3">
              <w:rPr>
                <w:rFonts w:cstheme="minorHAnsi"/>
                <w:sz w:val="20"/>
                <w:szCs w:val="20"/>
              </w:rPr>
              <w:t xml:space="preserve">and </w:t>
            </w:r>
            <w:r w:rsidR="00111A93">
              <w:rPr>
                <w:rFonts w:cstheme="minorHAnsi"/>
                <w:sz w:val="20"/>
                <w:szCs w:val="20"/>
              </w:rPr>
              <w:t xml:space="preserve">appreciate security. </w:t>
            </w:r>
          </w:p>
        </w:tc>
        <w:tc>
          <w:tcPr>
            <w:tcW w:w="2160" w:type="dxa"/>
          </w:tcPr>
          <w:p w14:paraId="63A059D5" w14:textId="143AAAED" w:rsidR="004F1323" w:rsidRPr="00B44E4B" w:rsidRDefault="004F1323" w:rsidP="002A6722">
            <w:pPr>
              <w:rPr>
                <w:rFonts w:cstheme="minorHAnsi"/>
                <w:sz w:val="20"/>
                <w:szCs w:val="20"/>
              </w:rPr>
            </w:pPr>
            <w:r w:rsidRPr="00B44E4B">
              <w:rPr>
                <w:rFonts w:cstheme="minorHAnsi"/>
                <w:sz w:val="20"/>
                <w:szCs w:val="20"/>
              </w:rPr>
              <w:t xml:space="preserve">Appreciate background information </w:t>
            </w:r>
          </w:p>
          <w:p w14:paraId="1BCB48FB" w14:textId="2FF4F679" w:rsidR="004F1323" w:rsidRPr="00B44E4B" w:rsidRDefault="004F1323" w:rsidP="002A6722">
            <w:pPr>
              <w:rPr>
                <w:rFonts w:cstheme="minorHAnsi"/>
                <w:sz w:val="20"/>
                <w:szCs w:val="20"/>
              </w:rPr>
            </w:pPr>
            <w:r w:rsidRPr="00B44E4B">
              <w:rPr>
                <w:rFonts w:cstheme="minorHAnsi"/>
                <w:sz w:val="20"/>
                <w:szCs w:val="20"/>
              </w:rPr>
              <w:t>Direct</w:t>
            </w:r>
          </w:p>
          <w:p w14:paraId="4430887C" w14:textId="1B017880" w:rsidR="004F1323" w:rsidRDefault="004F1323" w:rsidP="002A6722">
            <w:pPr>
              <w:rPr>
                <w:rFonts w:cstheme="minorHAnsi"/>
                <w:sz w:val="20"/>
                <w:szCs w:val="20"/>
              </w:rPr>
            </w:pPr>
            <w:r w:rsidRPr="00B44E4B">
              <w:rPr>
                <w:rFonts w:cstheme="minorHAnsi"/>
                <w:sz w:val="20"/>
                <w:szCs w:val="20"/>
              </w:rPr>
              <w:t>Formal</w:t>
            </w:r>
          </w:p>
          <w:p w14:paraId="22788046" w14:textId="395C430D" w:rsidR="00246B2E" w:rsidRPr="00B44E4B" w:rsidRDefault="00246B2E" w:rsidP="002A67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Outspoken</w:t>
            </w:r>
          </w:p>
          <w:p w14:paraId="28A8C48B" w14:textId="234ADBEA" w:rsidR="004F1323" w:rsidRDefault="00246B2E" w:rsidP="002A67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</w:t>
            </w:r>
            <w:r w:rsidR="0068136C">
              <w:rPr>
                <w:rFonts w:cstheme="minorHAnsi"/>
                <w:sz w:val="20"/>
                <w:szCs w:val="20"/>
              </w:rPr>
              <w:t xml:space="preserve">digital </w:t>
            </w:r>
            <w:r w:rsidR="00152257">
              <w:rPr>
                <w:rFonts w:cstheme="minorHAnsi"/>
                <w:sz w:val="20"/>
                <w:szCs w:val="20"/>
              </w:rPr>
              <w:t>technology but t</w:t>
            </w:r>
            <w:r w:rsidR="004F1323" w:rsidRPr="004C0CE2">
              <w:rPr>
                <w:rFonts w:cstheme="minorHAnsi"/>
                <w:sz w:val="20"/>
                <w:szCs w:val="20"/>
              </w:rPr>
              <w:t>echnically challenged</w:t>
            </w:r>
          </w:p>
          <w:p w14:paraId="4CF8EF8D" w14:textId="371ACA73" w:rsidR="004F1323" w:rsidRPr="00B44E4B" w:rsidRDefault="004F1323" w:rsidP="003A25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2F02FD" w14:textId="29B81F2C" w:rsidR="004F1323" w:rsidRDefault="003A25ED" w:rsidP="002A67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</w:t>
            </w:r>
          </w:p>
          <w:p w14:paraId="17909F66" w14:textId="59F51B70" w:rsidR="009B5CC8" w:rsidRDefault="009B5CC8" w:rsidP="002A67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Face to face</w:t>
            </w:r>
          </w:p>
          <w:p w14:paraId="3163EDF8" w14:textId="44C9B2A0" w:rsidR="009B5CC8" w:rsidRDefault="00C6177B" w:rsidP="002A6722">
            <w:pPr>
              <w:rPr>
                <w:rFonts w:cstheme="minorHAnsi"/>
                <w:sz w:val="20"/>
                <w:szCs w:val="20"/>
              </w:rPr>
            </w:pPr>
            <w:r w:rsidRPr="00C6177B">
              <w:rPr>
                <w:rFonts w:cstheme="minorHAnsi"/>
                <w:sz w:val="20"/>
                <w:szCs w:val="20"/>
              </w:rPr>
              <w:t>In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6177B">
              <w:rPr>
                <w:rFonts w:cstheme="minorHAnsi"/>
                <w:sz w:val="20"/>
                <w:szCs w:val="20"/>
              </w:rPr>
              <w:t>person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="009B5CC8">
              <w:rPr>
                <w:rFonts w:cstheme="minorHAnsi"/>
                <w:sz w:val="20"/>
                <w:szCs w:val="20"/>
              </w:rPr>
              <w:t>eetings</w:t>
            </w:r>
          </w:p>
          <w:p w14:paraId="6B4C2AEA" w14:textId="77777777" w:rsidR="003A25ED" w:rsidRDefault="003A25ED" w:rsidP="002A67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Telephone</w:t>
            </w:r>
          </w:p>
          <w:p w14:paraId="795BA2D3" w14:textId="7AF7D0C5" w:rsidR="003A25ED" w:rsidRPr="00B44E4B" w:rsidRDefault="003A25ED" w:rsidP="002A67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Voicemail</w:t>
            </w:r>
          </w:p>
        </w:tc>
      </w:tr>
      <w:tr w:rsidR="004F1323" w:rsidRPr="00D04478" w14:paraId="5412AC8A" w14:textId="283DCA38" w:rsidTr="00F21CCE">
        <w:trPr>
          <w:trHeight w:val="1008"/>
        </w:trPr>
        <w:tc>
          <w:tcPr>
            <w:tcW w:w="1522" w:type="dxa"/>
          </w:tcPr>
          <w:p w14:paraId="416DB79D" w14:textId="77777777" w:rsidR="004F1323" w:rsidRPr="00B44E4B" w:rsidRDefault="004F1323" w:rsidP="008162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5DDC47" w14:textId="77777777" w:rsidR="004F1323" w:rsidRPr="00FF60CE" w:rsidRDefault="004F1323" w:rsidP="008162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0CE">
              <w:rPr>
                <w:rFonts w:cstheme="minorHAnsi"/>
                <w:b/>
                <w:bCs/>
                <w:sz w:val="20"/>
                <w:szCs w:val="20"/>
              </w:rPr>
              <w:t xml:space="preserve">Gen X </w:t>
            </w:r>
          </w:p>
          <w:p w14:paraId="0C781077" w14:textId="687D421A" w:rsidR="004F1323" w:rsidRPr="00B44E4B" w:rsidRDefault="004F1323" w:rsidP="00816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E4B">
              <w:rPr>
                <w:rFonts w:cstheme="minorHAnsi"/>
                <w:sz w:val="20"/>
                <w:szCs w:val="20"/>
              </w:rPr>
              <w:t>aka</w:t>
            </w:r>
          </w:p>
          <w:p w14:paraId="4BFD766A" w14:textId="60911E64" w:rsidR="004F1323" w:rsidRPr="00B44E4B" w:rsidRDefault="004F1323" w:rsidP="00816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E4B">
              <w:rPr>
                <w:rFonts w:cstheme="minorHAnsi"/>
                <w:sz w:val="20"/>
                <w:szCs w:val="20"/>
              </w:rPr>
              <w:t>Baby Bust</w:t>
            </w:r>
          </w:p>
        </w:tc>
        <w:tc>
          <w:tcPr>
            <w:tcW w:w="1523" w:type="dxa"/>
          </w:tcPr>
          <w:p w14:paraId="423C3273" w14:textId="77777777" w:rsidR="004F1323" w:rsidRPr="00B44E4B" w:rsidRDefault="004F1323" w:rsidP="008162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0CD19B" w14:textId="1B9D3B35" w:rsidR="004F1323" w:rsidRPr="00234075" w:rsidRDefault="004F1323" w:rsidP="008162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4075">
              <w:rPr>
                <w:rFonts w:cstheme="minorHAnsi"/>
                <w:b/>
                <w:bCs/>
                <w:sz w:val="20"/>
                <w:szCs w:val="20"/>
              </w:rPr>
              <w:t>1965 – 1980</w:t>
            </w:r>
          </w:p>
          <w:p w14:paraId="55B491BB" w14:textId="2263B312" w:rsidR="004F1323" w:rsidRPr="00B44E4B" w:rsidRDefault="004F1323" w:rsidP="0055470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5" w:type="dxa"/>
          </w:tcPr>
          <w:p w14:paraId="3838DA26" w14:textId="4BEA7676" w:rsidR="004F1323" w:rsidRPr="00B44E4B" w:rsidRDefault="00E8454E" w:rsidP="002A67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 X</w:t>
            </w:r>
            <w:r w:rsidR="00B458B8">
              <w:rPr>
                <w:rFonts w:cstheme="minorHAnsi"/>
                <w:sz w:val="20"/>
                <w:szCs w:val="20"/>
              </w:rPr>
              <w:t>ers</w:t>
            </w:r>
            <w:r>
              <w:rPr>
                <w:rFonts w:cstheme="minorHAnsi"/>
                <w:sz w:val="20"/>
                <w:szCs w:val="20"/>
              </w:rPr>
              <w:t xml:space="preserve"> tend to be a</w:t>
            </w:r>
            <w:r w:rsidR="004F1323" w:rsidRPr="00B44E4B">
              <w:rPr>
                <w:rFonts w:cstheme="minorHAnsi"/>
                <w:sz w:val="20"/>
                <w:szCs w:val="20"/>
              </w:rPr>
              <w:t>daptable</w:t>
            </w:r>
            <w:r w:rsidR="00B458B8">
              <w:rPr>
                <w:rFonts w:cstheme="minorHAnsi"/>
                <w:sz w:val="20"/>
                <w:szCs w:val="20"/>
              </w:rPr>
              <w:t xml:space="preserve"> and entrepreneurial. </w:t>
            </w:r>
            <w:r w:rsidR="0021220B">
              <w:rPr>
                <w:rFonts w:cstheme="minorHAnsi"/>
                <w:sz w:val="20"/>
                <w:szCs w:val="20"/>
              </w:rPr>
              <w:t xml:space="preserve">While favoring collaborative processes, they are </w:t>
            </w:r>
          </w:p>
          <w:p w14:paraId="27A7C13F" w14:textId="3102D4D3" w:rsidR="004F1323" w:rsidRPr="00B44E4B" w:rsidRDefault="0021220B" w:rsidP="002A67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4F1323" w:rsidRPr="00B44E4B">
              <w:rPr>
                <w:rFonts w:cstheme="minorHAnsi"/>
                <w:sz w:val="20"/>
                <w:szCs w:val="20"/>
              </w:rPr>
              <w:t>ndependent</w:t>
            </w:r>
            <w:r w:rsidR="004931D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4931DE" w:rsidRPr="00B44E4B">
              <w:rPr>
                <w:rFonts w:cstheme="minorHAnsi"/>
                <w:sz w:val="20"/>
                <w:szCs w:val="20"/>
              </w:rPr>
              <w:t>ndividualistic</w:t>
            </w:r>
            <w:r w:rsidR="004931DE">
              <w:rPr>
                <w:rFonts w:cstheme="minorHAnsi"/>
                <w:sz w:val="20"/>
                <w:szCs w:val="20"/>
              </w:rPr>
              <w:t xml:space="preserve"> and </w:t>
            </w:r>
          </w:p>
          <w:p w14:paraId="0B479458" w14:textId="584FA333" w:rsidR="004F1323" w:rsidRPr="00B44E4B" w:rsidRDefault="00F04DB5" w:rsidP="00E61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4F1323" w:rsidRPr="00B44E4B">
              <w:rPr>
                <w:rFonts w:cstheme="minorHAnsi"/>
                <w:sz w:val="20"/>
                <w:szCs w:val="20"/>
              </w:rPr>
              <w:t>ragmatic</w:t>
            </w:r>
            <w:r w:rsidR="00285B92">
              <w:rPr>
                <w:rFonts w:cstheme="minorHAnsi"/>
                <w:sz w:val="20"/>
                <w:szCs w:val="20"/>
              </w:rPr>
              <w:t xml:space="preserve">. They </w:t>
            </w:r>
            <w:r w:rsidR="004931DE">
              <w:rPr>
                <w:rFonts w:cstheme="minorHAnsi"/>
                <w:sz w:val="20"/>
                <w:szCs w:val="20"/>
              </w:rPr>
              <w:t>s</w:t>
            </w:r>
            <w:r w:rsidR="004F1323" w:rsidRPr="00B44E4B">
              <w:rPr>
                <w:rFonts w:cstheme="minorHAnsi"/>
                <w:sz w:val="20"/>
                <w:szCs w:val="20"/>
              </w:rPr>
              <w:t xml:space="preserve">eek work/life </w:t>
            </w:r>
            <w:r w:rsidR="00873236" w:rsidRPr="00B44E4B">
              <w:rPr>
                <w:rFonts w:cstheme="minorHAnsi"/>
                <w:sz w:val="20"/>
                <w:szCs w:val="20"/>
              </w:rPr>
              <w:t>balance</w:t>
            </w:r>
            <w:r w:rsidR="00873236">
              <w:rPr>
                <w:rFonts w:cstheme="minorHAnsi"/>
                <w:sz w:val="20"/>
                <w:szCs w:val="20"/>
              </w:rPr>
              <w:t xml:space="preserve"> and</w:t>
            </w:r>
            <w:r w:rsidR="00E61887">
              <w:rPr>
                <w:rFonts w:cstheme="minorHAnsi"/>
                <w:sz w:val="20"/>
                <w:szCs w:val="20"/>
              </w:rPr>
              <w:t xml:space="preserve"> </w:t>
            </w:r>
            <w:r w:rsidR="00285B92">
              <w:rPr>
                <w:rFonts w:cstheme="minorHAnsi"/>
                <w:sz w:val="20"/>
                <w:szCs w:val="20"/>
              </w:rPr>
              <w:t xml:space="preserve">are </w:t>
            </w:r>
            <w:r w:rsidR="00E61887">
              <w:rPr>
                <w:rFonts w:cstheme="minorHAnsi"/>
                <w:sz w:val="20"/>
                <w:szCs w:val="20"/>
              </w:rPr>
              <w:t>s</w:t>
            </w:r>
            <w:r w:rsidR="004F1323" w:rsidRPr="00B44E4B">
              <w:rPr>
                <w:rFonts w:cstheme="minorHAnsi"/>
                <w:sz w:val="20"/>
                <w:szCs w:val="20"/>
              </w:rPr>
              <w:t>keptical</w:t>
            </w:r>
            <w:r w:rsidR="00E61887">
              <w:rPr>
                <w:rFonts w:cstheme="minorHAnsi"/>
                <w:sz w:val="20"/>
                <w:szCs w:val="20"/>
              </w:rPr>
              <w:t xml:space="preserve"> of </w:t>
            </w:r>
            <w:r w:rsidR="004F1323" w:rsidRPr="00B44E4B">
              <w:rPr>
                <w:rFonts w:cstheme="minorHAnsi"/>
                <w:sz w:val="20"/>
                <w:szCs w:val="20"/>
              </w:rPr>
              <w:t>authority</w:t>
            </w:r>
            <w:r w:rsidR="00E6188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3CFB4A4D" w14:textId="77777777" w:rsidR="00171C64" w:rsidRDefault="00C973D2" w:rsidP="002A67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Appreciate </w:t>
            </w:r>
            <w:r w:rsidR="0006639A">
              <w:rPr>
                <w:rFonts w:cstheme="minorHAnsi"/>
                <w:sz w:val="20"/>
                <w:szCs w:val="20"/>
              </w:rPr>
              <w:t xml:space="preserve">continuous </w:t>
            </w:r>
            <w:r w:rsidR="004F1323" w:rsidRPr="00B44E4B">
              <w:rPr>
                <w:rFonts w:cstheme="minorHAnsi"/>
                <w:sz w:val="20"/>
                <w:szCs w:val="20"/>
              </w:rPr>
              <w:t>feedback</w:t>
            </w:r>
            <w:r w:rsidR="005D7C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C4E819" w14:textId="485FBE32" w:rsidR="00171C64" w:rsidRDefault="00171C64" w:rsidP="002A67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Courteous </w:t>
            </w:r>
          </w:p>
          <w:p w14:paraId="1C10674C" w14:textId="7DFF09FB" w:rsidR="00171C64" w:rsidRDefault="00171C64" w:rsidP="002A6722">
            <w:pPr>
              <w:rPr>
                <w:rFonts w:cstheme="minorHAnsi"/>
                <w:sz w:val="20"/>
                <w:szCs w:val="20"/>
              </w:rPr>
            </w:pPr>
            <w:r w:rsidRPr="00171C64">
              <w:rPr>
                <w:rFonts w:cstheme="minorHAnsi"/>
                <w:sz w:val="20"/>
                <w:szCs w:val="20"/>
              </w:rPr>
              <w:t>Informal</w:t>
            </w:r>
          </w:p>
          <w:p w14:paraId="149E5BD5" w14:textId="71540153" w:rsidR="005D7C12" w:rsidRPr="00B44E4B" w:rsidRDefault="00171C64" w:rsidP="002A67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521862">
              <w:rPr>
                <w:rFonts w:cstheme="minorHAnsi"/>
                <w:sz w:val="20"/>
                <w:szCs w:val="20"/>
              </w:rPr>
              <w:t>estrained</w:t>
            </w:r>
          </w:p>
        </w:tc>
        <w:tc>
          <w:tcPr>
            <w:tcW w:w="1800" w:type="dxa"/>
          </w:tcPr>
          <w:p w14:paraId="559D902B" w14:textId="267FB63F" w:rsidR="000305AA" w:rsidRDefault="000305AA" w:rsidP="000305AA">
            <w:pPr>
              <w:rPr>
                <w:rFonts w:cstheme="minorHAnsi"/>
                <w:sz w:val="20"/>
                <w:szCs w:val="20"/>
              </w:rPr>
            </w:pPr>
            <w:r w:rsidRPr="000305AA">
              <w:rPr>
                <w:rFonts w:cstheme="minorHAnsi"/>
                <w:sz w:val="20"/>
                <w:szCs w:val="20"/>
              </w:rPr>
              <w:t>Email</w:t>
            </w:r>
          </w:p>
          <w:p w14:paraId="3C59E02E" w14:textId="713D660F" w:rsidR="00932FA4" w:rsidRDefault="00932FA4" w:rsidP="000305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Telephone</w:t>
            </w:r>
          </w:p>
          <w:p w14:paraId="2625A92E" w14:textId="03BBEFE3" w:rsidR="00F81A13" w:rsidRDefault="00F81A13" w:rsidP="000305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Text</w:t>
            </w:r>
            <w:r w:rsidR="00DA46A0">
              <w:rPr>
                <w:rFonts w:cstheme="minorHAnsi"/>
                <w:sz w:val="20"/>
                <w:szCs w:val="20"/>
              </w:rPr>
              <w:t>ing</w:t>
            </w:r>
          </w:p>
          <w:p w14:paraId="3C5C2130" w14:textId="6F6B7E19" w:rsidR="00F81A13" w:rsidRDefault="00F81A13" w:rsidP="000305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Social media</w:t>
            </w:r>
          </w:p>
          <w:p w14:paraId="0085CC72" w14:textId="640EC843" w:rsidR="00932FA4" w:rsidRPr="000305AA" w:rsidRDefault="00932FA4" w:rsidP="000305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Voicemail</w:t>
            </w:r>
          </w:p>
          <w:p w14:paraId="65838FFF" w14:textId="2746FE68" w:rsidR="004F1323" w:rsidRPr="00B44E4B" w:rsidRDefault="004F1323" w:rsidP="000305A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1323" w:rsidRPr="00D04478" w14:paraId="5EE9F5BB" w14:textId="193D68BA" w:rsidTr="00F21CCE">
        <w:trPr>
          <w:trHeight w:val="1008"/>
        </w:trPr>
        <w:tc>
          <w:tcPr>
            <w:tcW w:w="1522" w:type="dxa"/>
          </w:tcPr>
          <w:p w14:paraId="55A33131" w14:textId="77777777" w:rsidR="004F1323" w:rsidRPr="00447A2E" w:rsidRDefault="004F1323" w:rsidP="008162BE">
            <w:pPr>
              <w:jc w:val="center"/>
              <w:rPr>
                <w:sz w:val="20"/>
                <w:szCs w:val="20"/>
              </w:rPr>
            </w:pPr>
          </w:p>
          <w:p w14:paraId="615F9BE4" w14:textId="77777777" w:rsidR="004F1323" w:rsidRDefault="004F1323" w:rsidP="008162BE">
            <w:pPr>
              <w:jc w:val="center"/>
              <w:rPr>
                <w:sz w:val="20"/>
                <w:szCs w:val="20"/>
              </w:rPr>
            </w:pPr>
            <w:r w:rsidRPr="00FF60CE">
              <w:rPr>
                <w:b/>
                <w:bCs/>
                <w:sz w:val="20"/>
                <w:szCs w:val="20"/>
              </w:rPr>
              <w:t>Millennials</w:t>
            </w:r>
            <w:r w:rsidRPr="00447A2E">
              <w:rPr>
                <w:sz w:val="20"/>
                <w:szCs w:val="20"/>
              </w:rPr>
              <w:t xml:space="preserve"> </w:t>
            </w:r>
          </w:p>
          <w:p w14:paraId="06FF5CC3" w14:textId="1665FB1F" w:rsidR="004F1323" w:rsidRPr="00447A2E" w:rsidRDefault="004F1323" w:rsidP="008162BE">
            <w:pPr>
              <w:jc w:val="center"/>
              <w:rPr>
                <w:sz w:val="20"/>
                <w:szCs w:val="20"/>
              </w:rPr>
            </w:pPr>
            <w:r w:rsidRPr="00447A2E">
              <w:rPr>
                <w:sz w:val="20"/>
                <w:szCs w:val="20"/>
              </w:rPr>
              <w:t>aka</w:t>
            </w:r>
          </w:p>
          <w:p w14:paraId="6B72094A" w14:textId="08CBCE33" w:rsidR="004F1323" w:rsidRPr="00447A2E" w:rsidRDefault="004F1323" w:rsidP="008162BE">
            <w:pPr>
              <w:jc w:val="center"/>
              <w:rPr>
                <w:sz w:val="20"/>
                <w:szCs w:val="20"/>
              </w:rPr>
            </w:pPr>
            <w:r w:rsidRPr="00447A2E">
              <w:rPr>
                <w:sz w:val="20"/>
                <w:szCs w:val="20"/>
              </w:rPr>
              <w:t>Gen Y</w:t>
            </w:r>
          </w:p>
        </w:tc>
        <w:tc>
          <w:tcPr>
            <w:tcW w:w="1523" w:type="dxa"/>
          </w:tcPr>
          <w:p w14:paraId="022F80C4" w14:textId="77777777" w:rsidR="004F1323" w:rsidRPr="00447A2E" w:rsidRDefault="004F1323" w:rsidP="008162BE">
            <w:pPr>
              <w:jc w:val="center"/>
              <w:rPr>
                <w:sz w:val="20"/>
                <w:szCs w:val="20"/>
              </w:rPr>
            </w:pPr>
          </w:p>
          <w:p w14:paraId="539146E9" w14:textId="77777777" w:rsidR="004F1323" w:rsidRDefault="004F1323" w:rsidP="008162BE">
            <w:pPr>
              <w:jc w:val="center"/>
              <w:rPr>
                <w:sz w:val="20"/>
                <w:szCs w:val="20"/>
              </w:rPr>
            </w:pPr>
            <w:r w:rsidRPr="00447A2E">
              <w:rPr>
                <w:sz w:val="20"/>
                <w:szCs w:val="20"/>
              </w:rPr>
              <w:t xml:space="preserve">1981 </w:t>
            </w:r>
            <w:r>
              <w:rPr>
                <w:sz w:val="20"/>
                <w:szCs w:val="20"/>
              </w:rPr>
              <w:t>–</w:t>
            </w:r>
            <w:r w:rsidRPr="00447A2E">
              <w:rPr>
                <w:sz w:val="20"/>
                <w:szCs w:val="20"/>
              </w:rPr>
              <w:t xml:space="preserve"> 1996</w:t>
            </w:r>
          </w:p>
          <w:p w14:paraId="10DB4FF3" w14:textId="6AAD390E" w:rsidR="004F1323" w:rsidRPr="00447A2E" w:rsidRDefault="004F1323" w:rsidP="00816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14:paraId="7D705AD6" w14:textId="690CAD09" w:rsidR="004F1323" w:rsidRPr="00447A2E" w:rsidRDefault="004F1323" w:rsidP="002A6722">
            <w:pPr>
              <w:rPr>
                <w:sz w:val="20"/>
                <w:szCs w:val="20"/>
              </w:rPr>
            </w:pPr>
            <w:r w:rsidRPr="00447A2E">
              <w:rPr>
                <w:sz w:val="20"/>
                <w:szCs w:val="20"/>
              </w:rPr>
              <w:t>Adaptable</w:t>
            </w:r>
            <w:r w:rsidR="00796EEE">
              <w:rPr>
                <w:sz w:val="20"/>
                <w:szCs w:val="20"/>
              </w:rPr>
              <w:t>,</w:t>
            </w:r>
            <w:r w:rsidR="00E021D4">
              <w:rPr>
                <w:sz w:val="20"/>
                <w:szCs w:val="20"/>
              </w:rPr>
              <w:t xml:space="preserve"> c</w:t>
            </w:r>
            <w:r w:rsidRPr="008B7A95">
              <w:rPr>
                <w:sz w:val="20"/>
                <w:szCs w:val="20"/>
              </w:rPr>
              <w:t>ollaborative</w:t>
            </w:r>
            <w:r w:rsidR="00E021D4">
              <w:rPr>
                <w:sz w:val="20"/>
                <w:szCs w:val="20"/>
              </w:rPr>
              <w:t xml:space="preserve">, </w:t>
            </w:r>
            <w:r w:rsidR="00796EEE">
              <w:rPr>
                <w:sz w:val="20"/>
                <w:szCs w:val="20"/>
              </w:rPr>
              <w:t xml:space="preserve">and entrepreneurial, </w:t>
            </w:r>
            <w:r w:rsidR="00E021D4">
              <w:rPr>
                <w:sz w:val="20"/>
                <w:szCs w:val="20"/>
              </w:rPr>
              <w:t>Millennials are confident, c</w:t>
            </w:r>
            <w:r w:rsidRPr="00447A2E">
              <w:rPr>
                <w:sz w:val="20"/>
                <w:szCs w:val="20"/>
              </w:rPr>
              <w:t>omfortable with technology</w:t>
            </w:r>
            <w:r w:rsidR="00E021D4">
              <w:rPr>
                <w:sz w:val="20"/>
                <w:szCs w:val="20"/>
              </w:rPr>
              <w:t xml:space="preserve">, and thought to be demanding. Fast paced, fun loving </w:t>
            </w:r>
            <w:r w:rsidR="008B729D">
              <w:rPr>
                <w:sz w:val="20"/>
                <w:szCs w:val="20"/>
              </w:rPr>
              <w:t>and flexible, they seek work/life balance</w:t>
            </w:r>
            <w:r w:rsidR="00796EEE">
              <w:rPr>
                <w:sz w:val="20"/>
                <w:szCs w:val="20"/>
              </w:rPr>
              <w:t>.</w:t>
            </w:r>
          </w:p>
          <w:p w14:paraId="4896DEB1" w14:textId="01F4E1C7" w:rsidR="004F1323" w:rsidRPr="00447A2E" w:rsidRDefault="004F1323" w:rsidP="00CD3FB1">
            <w:pPr>
              <w:rPr>
                <w:sz w:val="20"/>
                <w:szCs w:val="20"/>
              </w:rPr>
            </w:pPr>
            <w:r w:rsidRPr="00447A2E">
              <w:rPr>
                <w:sz w:val="20"/>
                <w:szCs w:val="20"/>
              </w:rPr>
              <w:t>Independent</w:t>
            </w:r>
            <w:r w:rsidR="00CD3FB1">
              <w:rPr>
                <w:sz w:val="20"/>
                <w:szCs w:val="20"/>
              </w:rPr>
              <w:t>, tech savvy multitaskers, they are s</w:t>
            </w:r>
            <w:r>
              <w:rPr>
                <w:sz w:val="20"/>
                <w:szCs w:val="20"/>
              </w:rPr>
              <w:t>ocially responsible</w:t>
            </w:r>
            <w:r w:rsidR="00CD3FB1">
              <w:rPr>
                <w:sz w:val="20"/>
                <w:szCs w:val="20"/>
              </w:rPr>
              <w:t xml:space="preserve"> and </w:t>
            </w:r>
            <w:r w:rsidR="00285B92">
              <w:rPr>
                <w:sz w:val="20"/>
                <w:szCs w:val="20"/>
              </w:rPr>
              <w:t>v</w:t>
            </w:r>
            <w:r w:rsidRPr="00447A2E">
              <w:rPr>
                <w:sz w:val="20"/>
                <w:szCs w:val="20"/>
              </w:rPr>
              <w:t>alue teamwork and collective action</w:t>
            </w:r>
            <w:r w:rsidR="00285B92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43C2AC56" w14:textId="248FA479" w:rsidR="00C07272" w:rsidRDefault="00C07272" w:rsidP="00800CF6">
            <w:pPr>
              <w:rPr>
                <w:sz w:val="20"/>
                <w:szCs w:val="20"/>
              </w:rPr>
            </w:pPr>
            <w:r w:rsidRPr="00C07272">
              <w:rPr>
                <w:sz w:val="20"/>
                <w:szCs w:val="20"/>
              </w:rPr>
              <w:t xml:space="preserve">Appreciate </w:t>
            </w:r>
            <w:r w:rsidR="00D7473A">
              <w:rPr>
                <w:sz w:val="20"/>
                <w:szCs w:val="20"/>
              </w:rPr>
              <w:t xml:space="preserve">daily communication and </w:t>
            </w:r>
            <w:r w:rsidRPr="00C07272">
              <w:rPr>
                <w:sz w:val="20"/>
                <w:szCs w:val="20"/>
              </w:rPr>
              <w:t xml:space="preserve">continuous feedback </w:t>
            </w:r>
          </w:p>
          <w:p w14:paraId="0CF46235" w14:textId="77777777" w:rsidR="00C57FFD" w:rsidRDefault="00C57FFD" w:rsidP="00800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Authentic </w:t>
            </w:r>
          </w:p>
          <w:p w14:paraId="071E090E" w14:textId="2E9E60CD" w:rsidR="004F1323" w:rsidRDefault="00800CF6" w:rsidP="00800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Informal</w:t>
            </w:r>
          </w:p>
          <w:p w14:paraId="6942799E" w14:textId="61E200BE" w:rsidR="0006639A" w:rsidRDefault="0006639A" w:rsidP="00800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Outspoken</w:t>
            </w:r>
          </w:p>
          <w:p w14:paraId="6593C106" w14:textId="2A6F33AC" w:rsidR="00BF1E8C" w:rsidRPr="00447A2E" w:rsidRDefault="00BF1E8C" w:rsidP="00E621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6ACEA56" w14:textId="37A4BE1A" w:rsidR="00211F30" w:rsidRDefault="00211F30" w:rsidP="00F84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Coordination technology</w:t>
            </w:r>
          </w:p>
          <w:p w14:paraId="41112AB6" w14:textId="4AAF6B1C" w:rsidR="00F84546" w:rsidRPr="00F84546" w:rsidRDefault="00F84546" w:rsidP="00F84546">
            <w:pPr>
              <w:rPr>
                <w:sz w:val="20"/>
                <w:szCs w:val="20"/>
              </w:rPr>
            </w:pPr>
            <w:r w:rsidRPr="00F84546">
              <w:rPr>
                <w:sz w:val="20"/>
                <w:szCs w:val="20"/>
              </w:rPr>
              <w:t>Email</w:t>
            </w:r>
          </w:p>
          <w:p w14:paraId="275B6691" w14:textId="74E64475" w:rsidR="000E20AC" w:rsidRDefault="000E20AC" w:rsidP="00F84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media</w:t>
            </w:r>
          </w:p>
          <w:p w14:paraId="4D05D8FB" w14:textId="2550C9D3" w:rsidR="008160F3" w:rsidRDefault="008160F3" w:rsidP="00F84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Texting</w:t>
            </w:r>
          </w:p>
          <w:p w14:paraId="63E75D5E" w14:textId="7A86777D" w:rsidR="004F1323" w:rsidRDefault="004F1323" w:rsidP="00F84546">
            <w:pPr>
              <w:rPr>
                <w:sz w:val="20"/>
                <w:szCs w:val="20"/>
              </w:rPr>
            </w:pPr>
          </w:p>
        </w:tc>
      </w:tr>
      <w:tr w:rsidR="004F1323" w:rsidRPr="00D04478" w14:paraId="50C39047" w14:textId="09F51920" w:rsidTr="00F21CCE">
        <w:trPr>
          <w:trHeight w:val="1008"/>
        </w:trPr>
        <w:tc>
          <w:tcPr>
            <w:tcW w:w="1522" w:type="dxa"/>
          </w:tcPr>
          <w:p w14:paraId="10116A0D" w14:textId="77777777" w:rsidR="004F1323" w:rsidRPr="00447A2E" w:rsidRDefault="004F1323" w:rsidP="008162BE">
            <w:pPr>
              <w:jc w:val="center"/>
              <w:rPr>
                <w:sz w:val="20"/>
                <w:szCs w:val="20"/>
              </w:rPr>
            </w:pPr>
          </w:p>
          <w:p w14:paraId="27C0E2BB" w14:textId="77777777" w:rsidR="004F1323" w:rsidRPr="00FF60CE" w:rsidRDefault="004F1323" w:rsidP="008162BE">
            <w:pPr>
              <w:jc w:val="center"/>
              <w:rPr>
                <w:b/>
                <w:bCs/>
                <w:sz w:val="20"/>
                <w:szCs w:val="20"/>
              </w:rPr>
            </w:pPr>
            <w:r w:rsidRPr="00FF60CE">
              <w:rPr>
                <w:b/>
                <w:bCs/>
                <w:sz w:val="20"/>
                <w:szCs w:val="20"/>
              </w:rPr>
              <w:t>Gen Z</w:t>
            </w:r>
          </w:p>
          <w:p w14:paraId="130DD0D7" w14:textId="72FED1A4" w:rsidR="004F1323" w:rsidRDefault="004F1323" w:rsidP="00816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</w:t>
            </w:r>
          </w:p>
          <w:p w14:paraId="5084E112" w14:textId="656F857D" w:rsidR="004F1323" w:rsidRPr="00447A2E" w:rsidRDefault="004F1323" w:rsidP="008162BE">
            <w:pPr>
              <w:jc w:val="center"/>
              <w:rPr>
                <w:sz w:val="20"/>
                <w:szCs w:val="20"/>
              </w:rPr>
            </w:pPr>
            <w:r w:rsidRPr="00447A2E">
              <w:rPr>
                <w:sz w:val="20"/>
                <w:szCs w:val="20"/>
              </w:rPr>
              <w:t xml:space="preserve"> Zoomers</w:t>
            </w:r>
          </w:p>
        </w:tc>
        <w:tc>
          <w:tcPr>
            <w:tcW w:w="1523" w:type="dxa"/>
          </w:tcPr>
          <w:p w14:paraId="5F430380" w14:textId="77777777" w:rsidR="004F1323" w:rsidRPr="00447A2E" w:rsidRDefault="004F1323" w:rsidP="008162BE">
            <w:pPr>
              <w:jc w:val="center"/>
              <w:rPr>
                <w:sz w:val="20"/>
                <w:szCs w:val="20"/>
              </w:rPr>
            </w:pPr>
          </w:p>
          <w:p w14:paraId="14BB5D16" w14:textId="4BEB0A21" w:rsidR="004F1323" w:rsidRPr="00447A2E" w:rsidRDefault="004F1323" w:rsidP="008162BE">
            <w:pPr>
              <w:jc w:val="center"/>
              <w:rPr>
                <w:sz w:val="20"/>
                <w:szCs w:val="20"/>
              </w:rPr>
            </w:pPr>
            <w:r w:rsidRPr="00447A2E">
              <w:rPr>
                <w:sz w:val="20"/>
                <w:szCs w:val="20"/>
              </w:rPr>
              <w:t>1997 - 2015</w:t>
            </w:r>
          </w:p>
        </w:tc>
        <w:tc>
          <w:tcPr>
            <w:tcW w:w="3345" w:type="dxa"/>
          </w:tcPr>
          <w:p w14:paraId="72EEDDE5" w14:textId="5F4DD23C" w:rsidR="00E9032E" w:rsidRPr="00447A2E" w:rsidRDefault="00E750FE" w:rsidP="0027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most diverse generation, </w:t>
            </w:r>
            <w:r w:rsidR="007652B5">
              <w:rPr>
                <w:sz w:val="20"/>
                <w:szCs w:val="20"/>
              </w:rPr>
              <w:t xml:space="preserve">Zoomers are </w:t>
            </w:r>
            <w:r w:rsidR="00852101">
              <w:rPr>
                <w:sz w:val="20"/>
                <w:szCs w:val="20"/>
              </w:rPr>
              <w:t xml:space="preserve">authentic and </w:t>
            </w:r>
            <w:r w:rsidR="007652B5">
              <w:rPr>
                <w:sz w:val="20"/>
                <w:szCs w:val="20"/>
              </w:rPr>
              <w:t>inclusive</w:t>
            </w:r>
            <w:r w:rsidR="00852101">
              <w:rPr>
                <w:sz w:val="20"/>
                <w:szCs w:val="20"/>
              </w:rPr>
              <w:t>.</w:t>
            </w:r>
            <w:r w:rsidR="006474A9">
              <w:rPr>
                <w:sz w:val="20"/>
                <w:szCs w:val="20"/>
              </w:rPr>
              <w:t xml:space="preserve"> They u</w:t>
            </w:r>
            <w:r w:rsidR="006474A9" w:rsidRPr="006474A9">
              <w:rPr>
                <w:sz w:val="20"/>
                <w:szCs w:val="20"/>
              </w:rPr>
              <w:t>se gender neutral pronouns</w:t>
            </w:r>
            <w:r w:rsidR="00A07F35">
              <w:rPr>
                <w:sz w:val="20"/>
                <w:szCs w:val="20"/>
              </w:rPr>
              <w:t xml:space="preserve"> </w:t>
            </w:r>
            <w:r w:rsidR="007652B5">
              <w:rPr>
                <w:sz w:val="20"/>
                <w:szCs w:val="20"/>
              </w:rPr>
              <w:t xml:space="preserve">and </w:t>
            </w:r>
            <w:r w:rsidR="006474A9">
              <w:rPr>
                <w:sz w:val="20"/>
                <w:szCs w:val="20"/>
              </w:rPr>
              <w:t xml:space="preserve">are </w:t>
            </w:r>
            <w:r w:rsidRPr="00E750FE">
              <w:rPr>
                <w:sz w:val="20"/>
                <w:szCs w:val="20"/>
              </w:rPr>
              <w:t>tuned into social and environmental causes</w:t>
            </w:r>
            <w:r w:rsidR="007652B5">
              <w:rPr>
                <w:sz w:val="20"/>
                <w:szCs w:val="20"/>
              </w:rPr>
              <w:t xml:space="preserve">. </w:t>
            </w:r>
            <w:r w:rsidR="002703A5">
              <w:rPr>
                <w:sz w:val="20"/>
                <w:szCs w:val="20"/>
              </w:rPr>
              <w:t xml:space="preserve">Fast paced and tech savvy, they </w:t>
            </w:r>
            <w:r w:rsidR="007D628C" w:rsidRPr="007D628C">
              <w:rPr>
                <w:sz w:val="20"/>
                <w:szCs w:val="20"/>
              </w:rPr>
              <w:t>process large amounts of information quickly</w:t>
            </w:r>
            <w:r w:rsidR="00E6788A">
              <w:rPr>
                <w:sz w:val="20"/>
                <w:szCs w:val="20"/>
              </w:rPr>
              <w:t>,</w:t>
            </w:r>
            <w:r w:rsidR="000A6107">
              <w:rPr>
                <w:sz w:val="20"/>
                <w:szCs w:val="20"/>
              </w:rPr>
              <w:t xml:space="preserve"> expect instant feedback</w:t>
            </w:r>
            <w:r w:rsidR="00E6788A">
              <w:rPr>
                <w:sz w:val="20"/>
                <w:szCs w:val="20"/>
              </w:rPr>
              <w:t xml:space="preserve"> and u</w:t>
            </w:r>
            <w:r w:rsidR="00E6788A" w:rsidRPr="00E6788A">
              <w:rPr>
                <w:sz w:val="20"/>
                <w:szCs w:val="20"/>
              </w:rPr>
              <w:t>se technology as an extension of themselves</w:t>
            </w:r>
            <w:r w:rsidR="000A6107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51AB3054" w14:textId="13E319FB" w:rsidR="006E6EB1" w:rsidRDefault="005A381E" w:rsidP="002A6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Appreciate </w:t>
            </w:r>
            <w:r w:rsidR="006E6EB1" w:rsidRPr="006E6EB1">
              <w:rPr>
                <w:sz w:val="20"/>
                <w:szCs w:val="20"/>
              </w:rPr>
              <w:t>frank, to-the-point</w:t>
            </w:r>
            <w:r w:rsidR="00444B48" w:rsidRPr="00444B48">
              <w:rPr>
                <w:sz w:val="20"/>
                <w:szCs w:val="20"/>
              </w:rPr>
              <w:t>, "in-person" interactions</w:t>
            </w:r>
          </w:p>
          <w:p w14:paraId="4BFCC306" w14:textId="77777777" w:rsidR="00E6788A" w:rsidRDefault="00E6788A" w:rsidP="002A6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Authentic</w:t>
            </w:r>
          </w:p>
          <w:p w14:paraId="1EC7CAD4" w14:textId="1E6962B7" w:rsidR="00E91C48" w:rsidRDefault="00E91C48" w:rsidP="002A6722">
            <w:pPr>
              <w:rPr>
                <w:sz w:val="20"/>
                <w:szCs w:val="20"/>
              </w:rPr>
            </w:pPr>
            <w:r w:rsidRPr="00E91C48">
              <w:rPr>
                <w:sz w:val="20"/>
                <w:szCs w:val="20"/>
              </w:rPr>
              <w:t>Avoid confrontation</w:t>
            </w:r>
          </w:p>
          <w:p w14:paraId="6EA67C5B" w14:textId="7C530D33" w:rsidR="00E750FE" w:rsidRDefault="00E750FE" w:rsidP="002A6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Casual</w:t>
            </w:r>
          </w:p>
          <w:p w14:paraId="58B819C1" w14:textId="2BE00C34" w:rsidR="006474A9" w:rsidRDefault="006474A9" w:rsidP="002A6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Concise</w:t>
            </w:r>
          </w:p>
          <w:p w14:paraId="0CF48861" w14:textId="62C33BE1" w:rsidR="006474A9" w:rsidRDefault="006474A9" w:rsidP="002A6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1F9DC426" w14:textId="42B526B2" w:rsidR="004F1323" w:rsidRPr="00447A2E" w:rsidRDefault="004F1323" w:rsidP="006474A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7DB6CD" w14:textId="77777777" w:rsidR="00D85F0B" w:rsidRDefault="00D85F0B" w:rsidP="002A6722">
            <w:pPr>
              <w:rPr>
                <w:sz w:val="20"/>
                <w:szCs w:val="20"/>
              </w:rPr>
            </w:pPr>
            <w:r w:rsidRPr="00D85F0B">
              <w:rPr>
                <w:sz w:val="20"/>
                <w:szCs w:val="20"/>
              </w:rPr>
              <w:t>Coordination technology</w:t>
            </w:r>
          </w:p>
          <w:p w14:paraId="418A4892" w14:textId="3AA65E55" w:rsidR="007B3083" w:rsidRDefault="007B3083" w:rsidP="002A6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  <w:p w14:paraId="63B8B32F" w14:textId="0A66D046" w:rsidR="000E20AC" w:rsidRDefault="000E20AC" w:rsidP="002A6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media</w:t>
            </w:r>
          </w:p>
          <w:p w14:paraId="5F5DA225" w14:textId="6CD1B3CC" w:rsidR="00DA46A0" w:rsidRDefault="00DA46A0" w:rsidP="002A6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Texting</w:t>
            </w:r>
          </w:p>
          <w:p w14:paraId="1AD18BF0" w14:textId="4E04A618" w:rsidR="00306771" w:rsidRDefault="00306771" w:rsidP="002A6722">
            <w:pPr>
              <w:rPr>
                <w:sz w:val="20"/>
                <w:szCs w:val="20"/>
              </w:rPr>
            </w:pPr>
          </w:p>
        </w:tc>
      </w:tr>
    </w:tbl>
    <w:p w14:paraId="5F0999B8" w14:textId="77777777" w:rsidR="007B29E7" w:rsidRDefault="007B29E7" w:rsidP="00FB0AE8">
      <w:pPr>
        <w:rPr>
          <w:rFonts w:ascii="Calibri" w:hAnsi="Calibri" w:cs="Calibri"/>
          <w:sz w:val="18"/>
          <w:szCs w:val="18"/>
        </w:rPr>
      </w:pPr>
    </w:p>
    <w:p w14:paraId="5659315B" w14:textId="77777777" w:rsidR="007B29E7" w:rsidRDefault="007B29E7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p w14:paraId="5CECCC7A" w14:textId="19E76160" w:rsidR="00F3419B" w:rsidRPr="007B29E7" w:rsidRDefault="006C169C" w:rsidP="00FB0A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References/</w:t>
      </w:r>
      <w:r w:rsidR="00F3419B" w:rsidRPr="007B29E7">
        <w:rPr>
          <w:rFonts w:cstheme="minorHAnsi"/>
          <w:sz w:val="24"/>
          <w:szCs w:val="24"/>
        </w:rPr>
        <w:t>Re</w:t>
      </w:r>
      <w:r w:rsidR="007B29E7">
        <w:rPr>
          <w:rFonts w:cstheme="minorHAnsi"/>
          <w:sz w:val="24"/>
          <w:szCs w:val="24"/>
        </w:rPr>
        <w:t>sources for M</w:t>
      </w:r>
      <w:r>
        <w:rPr>
          <w:rFonts w:cstheme="minorHAnsi"/>
          <w:sz w:val="24"/>
          <w:szCs w:val="24"/>
        </w:rPr>
        <w:t>4</w:t>
      </w:r>
      <w:r w:rsidR="00F3419B" w:rsidRPr="007B29E7">
        <w:rPr>
          <w:rFonts w:cstheme="minorHAnsi"/>
          <w:sz w:val="24"/>
          <w:szCs w:val="24"/>
        </w:rPr>
        <w:t xml:space="preserve">: </w:t>
      </w:r>
    </w:p>
    <w:p w14:paraId="73E5DE8F" w14:textId="41583AC8" w:rsidR="00D4556E" w:rsidRPr="006C169C" w:rsidRDefault="00D4556E" w:rsidP="006C169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C169C">
        <w:rPr>
          <w:rFonts w:cstheme="minorHAnsi"/>
          <w:sz w:val="24"/>
          <w:szCs w:val="24"/>
        </w:rPr>
        <w:t xml:space="preserve">Claire Raines “The X Factor: Managing &amp; Motivating Generation X.” 1998, </w:t>
      </w:r>
      <w:proofErr w:type="spellStart"/>
      <w:r w:rsidRPr="006C169C">
        <w:rPr>
          <w:rFonts w:cstheme="minorHAnsi"/>
          <w:sz w:val="24"/>
          <w:szCs w:val="24"/>
        </w:rPr>
        <w:t>corVISION</w:t>
      </w:r>
      <w:proofErr w:type="spellEnd"/>
      <w:r w:rsidRPr="006C169C">
        <w:rPr>
          <w:rFonts w:cstheme="minorHAnsi"/>
          <w:sz w:val="24"/>
          <w:szCs w:val="24"/>
        </w:rPr>
        <w:t xml:space="preserve"> Media, Inc.</w:t>
      </w:r>
    </w:p>
    <w:p w14:paraId="2018F9DF" w14:textId="61FC6242" w:rsidR="00FB0AE8" w:rsidRPr="006C169C" w:rsidRDefault="00000000" w:rsidP="006C169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0" w:history="1">
        <w:r w:rsidR="00F3419B" w:rsidRPr="006C169C">
          <w:rPr>
            <w:rStyle w:val="Hyperlink"/>
            <w:rFonts w:cstheme="minorHAnsi"/>
            <w:sz w:val="24"/>
            <w:szCs w:val="24"/>
          </w:rPr>
          <w:t>Communicating Across Generations</w:t>
        </w:r>
      </w:hyperlink>
      <w:r w:rsidR="00F3419B" w:rsidRPr="006C169C">
        <w:rPr>
          <w:rFonts w:cstheme="minorHAnsi"/>
          <w:sz w:val="24"/>
          <w:szCs w:val="24"/>
        </w:rPr>
        <w:t xml:space="preserve"> </w:t>
      </w:r>
    </w:p>
    <w:p w14:paraId="2A52666E" w14:textId="7E5AADB4" w:rsidR="009904DA" w:rsidRPr="006C169C" w:rsidRDefault="009904DA" w:rsidP="006C169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C169C">
        <w:rPr>
          <w:rFonts w:cstheme="minorHAnsi"/>
          <w:sz w:val="24"/>
          <w:szCs w:val="24"/>
        </w:rPr>
        <w:t>Anick Tolbize, “Generational differences in the workplace</w:t>
      </w:r>
      <w:r w:rsidR="0013624A" w:rsidRPr="006C169C">
        <w:rPr>
          <w:rFonts w:cstheme="minorHAnsi"/>
          <w:sz w:val="24"/>
          <w:szCs w:val="24"/>
        </w:rPr>
        <w:t>.</w:t>
      </w:r>
      <w:r w:rsidRPr="006C169C">
        <w:rPr>
          <w:rFonts w:cstheme="minorHAnsi"/>
          <w:sz w:val="24"/>
          <w:szCs w:val="24"/>
        </w:rPr>
        <w:t>” 2008</w:t>
      </w:r>
      <w:r w:rsidR="0013624A" w:rsidRPr="006C169C">
        <w:rPr>
          <w:rFonts w:cstheme="minorHAnsi"/>
          <w:sz w:val="24"/>
          <w:szCs w:val="24"/>
        </w:rPr>
        <w:t xml:space="preserve">. </w:t>
      </w:r>
      <w:r w:rsidRPr="006C169C">
        <w:rPr>
          <w:rFonts w:cstheme="minorHAnsi"/>
          <w:sz w:val="24"/>
          <w:szCs w:val="24"/>
        </w:rPr>
        <w:t>Research and Training Center on Community Living</w:t>
      </w:r>
      <w:r w:rsidR="0013624A" w:rsidRPr="006C169C">
        <w:rPr>
          <w:rFonts w:cstheme="minorHAnsi"/>
          <w:sz w:val="24"/>
          <w:szCs w:val="24"/>
        </w:rPr>
        <w:t xml:space="preserve">: </w:t>
      </w:r>
      <w:hyperlink r:id="rId11" w:history="1">
        <w:r w:rsidR="00643A3C" w:rsidRPr="006C169C">
          <w:rPr>
            <w:rStyle w:val="Hyperlink"/>
            <w:rFonts w:cstheme="minorHAnsi"/>
            <w:sz w:val="24"/>
            <w:szCs w:val="24"/>
          </w:rPr>
          <w:t>generational_differences_workplace.pdf</w:t>
        </w:r>
      </w:hyperlink>
    </w:p>
    <w:p w14:paraId="36DFDEC8" w14:textId="7989F0C6" w:rsidR="00643A3C" w:rsidRPr="006C169C" w:rsidRDefault="003B1FC0" w:rsidP="006C169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C169C">
        <w:rPr>
          <w:rFonts w:cstheme="minorHAnsi"/>
          <w:sz w:val="24"/>
          <w:szCs w:val="24"/>
        </w:rPr>
        <w:t xml:space="preserve">Anja Bojic, “How to improve communication across generations at work.” 2022. Blog: </w:t>
      </w:r>
      <w:hyperlink r:id="rId12" w:history="1">
        <w:r w:rsidR="00340766" w:rsidRPr="006C169C">
          <w:rPr>
            <w:rStyle w:val="Hyperlink"/>
            <w:rFonts w:cstheme="minorHAnsi"/>
            <w:sz w:val="24"/>
            <w:szCs w:val="24"/>
          </w:rPr>
          <w:t>improve-communication-across-generations-at-work</w:t>
        </w:r>
      </w:hyperlink>
    </w:p>
    <w:p w14:paraId="3BE6E786" w14:textId="2ACE14F2" w:rsidR="00AD3D36" w:rsidRPr="006C169C" w:rsidRDefault="00000000" w:rsidP="006C169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3" w:history="1">
        <w:r w:rsidR="00AD3D36" w:rsidRPr="006C169C">
          <w:rPr>
            <w:rStyle w:val="Hyperlink"/>
            <w:rFonts w:cstheme="minorHAnsi"/>
            <w:sz w:val="24"/>
            <w:szCs w:val="24"/>
          </w:rPr>
          <w:t>from-boomers-to-zoomers-crossing-the-communication-divide-at-work</w:t>
        </w:r>
      </w:hyperlink>
      <w:r w:rsidR="00AD3D36" w:rsidRPr="006C169C">
        <w:rPr>
          <w:rFonts w:cstheme="minorHAnsi"/>
          <w:sz w:val="24"/>
          <w:szCs w:val="24"/>
        </w:rPr>
        <w:t xml:space="preserve"> </w:t>
      </w:r>
    </w:p>
    <w:p w14:paraId="0ED2288F" w14:textId="77777777" w:rsidR="00DD36E6" w:rsidRPr="007B29E7" w:rsidRDefault="00DD36E6" w:rsidP="009904DA">
      <w:pPr>
        <w:rPr>
          <w:rFonts w:ascii="Calibri" w:hAnsi="Calibri" w:cs="Calibri"/>
          <w:sz w:val="18"/>
          <w:szCs w:val="18"/>
        </w:rPr>
      </w:pPr>
    </w:p>
    <w:sectPr w:rsidR="00DD36E6" w:rsidRPr="007B29E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A1E11" w14:textId="77777777" w:rsidR="00775B03" w:rsidRDefault="00775B03" w:rsidP="00E32761">
      <w:pPr>
        <w:spacing w:after="0" w:line="240" w:lineRule="auto"/>
      </w:pPr>
      <w:r>
        <w:separator/>
      </w:r>
    </w:p>
  </w:endnote>
  <w:endnote w:type="continuationSeparator" w:id="0">
    <w:p w14:paraId="3784C920" w14:textId="77777777" w:rsidR="00775B03" w:rsidRDefault="00775B03" w:rsidP="00E32761">
      <w:pPr>
        <w:spacing w:after="0" w:line="240" w:lineRule="auto"/>
      </w:pPr>
      <w:r>
        <w:continuationSeparator/>
      </w:r>
    </w:p>
  </w:endnote>
  <w:endnote w:type="continuationNotice" w:id="1">
    <w:p w14:paraId="236AA2E6" w14:textId="77777777" w:rsidR="00775B03" w:rsidRDefault="00775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57F3" w14:textId="77777777" w:rsidR="00611B17" w:rsidRDefault="00611B17" w:rsidP="00611B17">
    <w:pPr>
      <w:pStyle w:val="Footer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594F119" wp14:editId="3585284F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7190995" cy="412242"/>
              <wp:effectExtent l="0" t="0" r="0" b="698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5" cy="412242"/>
                        <a:chOff x="-1" y="0"/>
                        <a:chExt cx="7190995" cy="412242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7BC037" w14:textId="77777777" w:rsidR="00611B17" w:rsidRDefault="00611B17" w:rsidP="00611B17">
                            <w:pPr>
                              <w:jc w:val="center"/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-1" y="0"/>
                          <a:ext cx="3345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83C56A" w14:textId="0266586C" w:rsidR="00611B17" w:rsidRPr="0078037A" w:rsidRDefault="00611B17" w:rsidP="00611B1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Module </w:t>
                            </w:r>
                            <w:r w:rsidR="00314B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14B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Communicating Across Generations Information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94F119" id="Group 19" o:spid="_x0000_s1030" style="position:absolute;left:0;text-align:left;margin-left:0;margin-top:-.15pt;width:566.2pt;height:32.45pt;z-index:251658241" coordorigin="" coordsize="7190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737BC037" w14:textId="77777777" w:rsidR="00611B17" w:rsidRDefault="00611B17" w:rsidP="00611B17">
                      <w:pPr>
                        <w:jc w:val="center"/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2" type="#_x0000_t202" style="position:absolute;width:3345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5D83C56A" w14:textId="0266586C" w:rsidR="00611B17" w:rsidRPr="0078037A" w:rsidRDefault="00611B17" w:rsidP="00611B1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Module </w:t>
                      </w:r>
                      <w:r w:rsidR="00314B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="00314B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Communicating Across Generations Information Sheet</w:t>
                      </w:r>
                    </w:p>
                  </w:txbxContent>
                </v:textbox>
              </v:shape>
              <v:line id="Straight Connector 6" o:spid="_x0000_s1033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7BE0968A" w14:textId="77777777" w:rsidR="00E32761" w:rsidRDefault="00E32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0B78" w14:textId="77777777" w:rsidR="00775B03" w:rsidRDefault="00775B03" w:rsidP="00E32761">
      <w:pPr>
        <w:spacing w:after="0" w:line="240" w:lineRule="auto"/>
      </w:pPr>
      <w:r>
        <w:separator/>
      </w:r>
    </w:p>
  </w:footnote>
  <w:footnote w:type="continuationSeparator" w:id="0">
    <w:p w14:paraId="37943DF2" w14:textId="77777777" w:rsidR="00775B03" w:rsidRDefault="00775B03" w:rsidP="00E32761">
      <w:pPr>
        <w:spacing w:after="0" w:line="240" w:lineRule="auto"/>
      </w:pPr>
      <w:r>
        <w:continuationSeparator/>
      </w:r>
    </w:p>
  </w:footnote>
  <w:footnote w:type="continuationNotice" w:id="1">
    <w:p w14:paraId="5D54B070" w14:textId="77777777" w:rsidR="00775B03" w:rsidRDefault="00775B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4A777" w14:textId="60B83E66" w:rsidR="00E32761" w:rsidRDefault="00E32761">
    <w:pPr>
      <w:pStyle w:val="Header"/>
    </w:pPr>
    <w:r>
      <w:rPr>
        <w:rFonts w:ascii="Times New Roman" w:hAnsi="Times New Roman" w:cs="Times New Roman"/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3EB8DB" wp14:editId="5C466F5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79821" cy="34747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1" cy="347472"/>
                        <a:chOff x="-1" y="0"/>
                        <a:chExt cx="6179821" cy="347472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DB1860" w14:textId="3D231555" w:rsidR="00E32761" w:rsidRPr="00A547A1" w:rsidRDefault="00DE4648" w:rsidP="00E32761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March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 Box 7"/>
                      <wps:cNvSpPr txBox="1"/>
                      <wps:spPr>
                        <a:xfrm>
                          <a:off x="-1" y="0"/>
                          <a:ext cx="3125337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FDCA4D" w14:textId="45EE764D" w:rsidR="00E32761" w:rsidRPr="00A547A1" w:rsidRDefault="00E32761" w:rsidP="00E32761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Trans</w:t>
                            </w:r>
                            <w:r w:rsidR="002C58EA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ition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 xml:space="preserve">ing </w:t>
                            </w:r>
                            <w:r w:rsidR="00DE4648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 xml:space="preserve"> to a New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3EB8DB" id="Group 2" o:spid="_x0000_s1026" style="position:absolute;margin-left:0;margin-top:0;width:486.6pt;height:27.35pt;z-index:251658240" coordorigin="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44424;width:17374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23DB1860" w14:textId="3D231555" w:rsidR="00E32761" w:rsidRPr="00A547A1" w:rsidRDefault="00DE4648" w:rsidP="00E32761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March 2022</w:t>
                      </w:r>
                    </w:p>
                  </w:txbxContent>
                </v:textbox>
              </v:shape>
              <v:shape id="Text Box 7" o:spid="_x0000_s1028" type="#_x0000_t202" style="position:absolute;width:31253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<v:textbox>
                  <w:txbxContent>
                    <w:p w14:paraId="4DFDCA4D" w14:textId="45EE764D" w:rsidR="00E32761" w:rsidRPr="00A547A1" w:rsidRDefault="00E32761" w:rsidP="00E32761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Trans</w:t>
                      </w:r>
                      <w:r w:rsidR="002C58EA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ition</w:t>
                      </w: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 xml:space="preserve">ing </w:t>
                      </w:r>
                      <w:r w:rsidR="00DE4648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Land</w:t>
                      </w: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 xml:space="preserve"> to a New Generation</w:t>
                      </w:r>
                    </w:p>
                  </w:txbxContent>
                </v:textbox>
              </v:shape>
              <v:line id="Straight Connector 8" o:spid="_x0000_s1029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" strokecolor="windowText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C5B85"/>
    <w:multiLevelType w:val="hybridMultilevel"/>
    <w:tmpl w:val="9AC4F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E01DC"/>
    <w:multiLevelType w:val="hybridMultilevel"/>
    <w:tmpl w:val="F83E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581522">
    <w:abstractNumId w:val="1"/>
  </w:num>
  <w:num w:numId="2" w16cid:durableId="19126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9D"/>
    <w:rsid w:val="00002C93"/>
    <w:rsid w:val="0000406D"/>
    <w:rsid w:val="00007B34"/>
    <w:rsid w:val="000305AA"/>
    <w:rsid w:val="000323A4"/>
    <w:rsid w:val="00035765"/>
    <w:rsid w:val="000359F2"/>
    <w:rsid w:val="0004139D"/>
    <w:rsid w:val="00042ABA"/>
    <w:rsid w:val="00051903"/>
    <w:rsid w:val="00063D68"/>
    <w:rsid w:val="0006639A"/>
    <w:rsid w:val="00071DAD"/>
    <w:rsid w:val="00073B83"/>
    <w:rsid w:val="00087FC8"/>
    <w:rsid w:val="00091126"/>
    <w:rsid w:val="000A6107"/>
    <w:rsid w:val="000A67F4"/>
    <w:rsid w:val="000A7A80"/>
    <w:rsid w:val="000B2C8F"/>
    <w:rsid w:val="000B3162"/>
    <w:rsid w:val="000B38BE"/>
    <w:rsid w:val="000B7C00"/>
    <w:rsid w:val="000C35EB"/>
    <w:rsid w:val="000D38E0"/>
    <w:rsid w:val="000D3F58"/>
    <w:rsid w:val="000E14FA"/>
    <w:rsid w:val="000E20AC"/>
    <w:rsid w:val="000F40DD"/>
    <w:rsid w:val="000F4B0F"/>
    <w:rsid w:val="001007FF"/>
    <w:rsid w:val="00102614"/>
    <w:rsid w:val="00103AFD"/>
    <w:rsid w:val="00111A93"/>
    <w:rsid w:val="00115624"/>
    <w:rsid w:val="00115F1C"/>
    <w:rsid w:val="00117D59"/>
    <w:rsid w:val="00126072"/>
    <w:rsid w:val="001275FA"/>
    <w:rsid w:val="00132E23"/>
    <w:rsid w:val="00135005"/>
    <w:rsid w:val="00135AF6"/>
    <w:rsid w:val="0013624A"/>
    <w:rsid w:val="0014047B"/>
    <w:rsid w:val="00144E7F"/>
    <w:rsid w:val="001507A4"/>
    <w:rsid w:val="001507B4"/>
    <w:rsid w:val="00152257"/>
    <w:rsid w:val="00154DD1"/>
    <w:rsid w:val="0015551D"/>
    <w:rsid w:val="00166B69"/>
    <w:rsid w:val="00171C64"/>
    <w:rsid w:val="0017215C"/>
    <w:rsid w:val="00172D7C"/>
    <w:rsid w:val="00174310"/>
    <w:rsid w:val="00182B30"/>
    <w:rsid w:val="0018385C"/>
    <w:rsid w:val="00185B8E"/>
    <w:rsid w:val="00191FD9"/>
    <w:rsid w:val="0019446F"/>
    <w:rsid w:val="001A0D8D"/>
    <w:rsid w:val="001A1C3E"/>
    <w:rsid w:val="001B660A"/>
    <w:rsid w:val="001C7575"/>
    <w:rsid w:val="001C7FF5"/>
    <w:rsid w:val="001D54AF"/>
    <w:rsid w:val="001D5D17"/>
    <w:rsid w:val="001E61A1"/>
    <w:rsid w:val="001F05E9"/>
    <w:rsid w:val="001F0C66"/>
    <w:rsid w:val="001F18D6"/>
    <w:rsid w:val="00202752"/>
    <w:rsid w:val="0020314B"/>
    <w:rsid w:val="00206BAB"/>
    <w:rsid w:val="00210C07"/>
    <w:rsid w:val="00211F30"/>
    <w:rsid w:val="0021220B"/>
    <w:rsid w:val="0021762D"/>
    <w:rsid w:val="00222237"/>
    <w:rsid w:val="00227A9F"/>
    <w:rsid w:val="00232A86"/>
    <w:rsid w:val="00234075"/>
    <w:rsid w:val="002359CE"/>
    <w:rsid w:val="002466DA"/>
    <w:rsid w:val="00246B2E"/>
    <w:rsid w:val="00247378"/>
    <w:rsid w:val="0025373D"/>
    <w:rsid w:val="00257155"/>
    <w:rsid w:val="00261825"/>
    <w:rsid w:val="0026473F"/>
    <w:rsid w:val="002703A5"/>
    <w:rsid w:val="002764A4"/>
    <w:rsid w:val="002825CC"/>
    <w:rsid w:val="00285B92"/>
    <w:rsid w:val="00291349"/>
    <w:rsid w:val="0029541F"/>
    <w:rsid w:val="002A118B"/>
    <w:rsid w:val="002A6198"/>
    <w:rsid w:val="002A6264"/>
    <w:rsid w:val="002A6722"/>
    <w:rsid w:val="002A7682"/>
    <w:rsid w:val="002A78D0"/>
    <w:rsid w:val="002B3443"/>
    <w:rsid w:val="002C58EA"/>
    <w:rsid w:val="002E1FA7"/>
    <w:rsid w:val="002E3311"/>
    <w:rsid w:val="002F154F"/>
    <w:rsid w:val="002F458D"/>
    <w:rsid w:val="00306771"/>
    <w:rsid w:val="003103F4"/>
    <w:rsid w:val="003114A7"/>
    <w:rsid w:val="00311E39"/>
    <w:rsid w:val="00314BAE"/>
    <w:rsid w:val="00315586"/>
    <w:rsid w:val="00335230"/>
    <w:rsid w:val="00340766"/>
    <w:rsid w:val="00340974"/>
    <w:rsid w:val="00365C74"/>
    <w:rsid w:val="00381024"/>
    <w:rsid w:val="00382AA7"/>
    <w:rsid w:val="00385073"/>
    <w:rsid w:val="003A02F9"/>
    <w:rsid w:val="003A25ED"/>
    <w:rsid w:val="003B1FC0"/>
    <w:rsid w:val="003B207C"/>
    <w:rsid w:val="003B44EE"/>
    <w:rsid w:val="003B688C"/>
    <w:rsid w:val="003B76E6"/>
    <w:rsid w:val="003C12E7"/>
    <w:rsid w:val="003C3897"/>
    <w:rsid w:val="003D0D4B"/>
    <w:rsid w:val="003D20A7"/>
    <w:rsid w:val="003E4BA4"/>
    <w:rsid w:val="00401A96"/>
    <w:rsid w:val="00402F17"/>
    <w:rsid w:val="00410CE3"/>
    <w:rsid w:val="00413632"/>
    <w:rsid w:val="004151DC"/>
    <w:rsid w:val="00417A4C"/>
    <w:rsid w:val="004211D7"/>
    <w:rsid w:val="004261B3"/>
    <w:rsid w:val="0044118F"/>
    <w:rsid w:val="00444B48"/>
    <w:rsid w:val="00447A2E"/>
    <w:rsid w:val="0046189D"/>
    <w:rsid w:val="00464364"/>
    <w:rsid w:val="004865AE"/>
    <w:rsid w:val="004916D1"/>
    <w:rsid w:val="004931DE"/>
    <w:rsid w:val="004A06D4"/>
    <w:rsid w:val="004A2F67"/>
    <w:rsid w:val="004A73FB"/>
    <w:rsid w:val="004B0A7D"/>
    <w:rsid w:val="004C0CE2"/>
    <w:rsid w:val="004C2314"/>
    <w:rsid w:val="004C6378"/>
    <w:rsid w:val="004D033B"/>
    <w:rsid w:val="004D0E96"/>
    <w:rsid w:val="004D2FCC"/>
    <w:rsid w:val="004D5D6D"/>
    <w:rsid w:val="004E0B37"/>
    <w:rsid w:val="004F1323"/>
    <w:rsid w:val="004F4449"/>
    <w:rsid w:val="004F4AA0"/>
    <w:rsid w:val="00502074"/>
    <w:rsid w:val="00504034"/>
    <w:rsid w:val="0051080B"/>
    <w:rsid w:val="00521862"/>
    <w:rsid w:val="00533981"/>
    <w:rsid w:val="005401A5"/>
    <w:rsid w:val="0054076A"/>
    <w:rsid w:val="005509A5"/>
    <w:rsid w:val="005513F8"/>
    <w:rsid w:val="00553B7E"/>
    <w:rsid w:val="0055470F"/>
    <w:rsid w:val="005577DB"/>
    <w:rsid w:val="00561B02"/>
    <w:rsid w:val="00564B52"/>
    <w:rsid w:val="00572FFF"/>
    <w:rsid w:val="00574B62"/>
    <w:rsid w:val="00592BFD"/>
    <w:rsid w:val="005A107F"/>
    <w:rsid w:val="005A3498"/>
    <w:rsid w:val="005A381E"/>
    <w:rsid w:val="005D7C12"/>
    <w:rsid w:val="005E796D"/>
    <w:rsid w:val="005F055A"/>
    <w:rsid w:val="005F06F0"/>
    <w:rsid w:val="005F1004"/>
    <w:rsid w:val="005F37FA"/>
    <w:rsid w:val="00604962"/>
    <w:rsid w:val="006060D2"/>
    <w:rsid w:val="00611B17"/>
    <w:rsid w:val="006163B0"/>
    <w:rsid w:val="006175B4"/>
    <w:rsid w:val="00620154"/>
    <w:rsid w:val="00624E92"/>
    <w:rsid w:val="006259C3"/>
    <w:rsid w:val="006312E8"/>
    <w:rsid w:val="006323FF"/>
    <w:rsid w:val="00633603"/>
    <w:rsid w:val="006374FC"/>
    <w:rsid w:val="00643A3C"/>
    <w:rsid w:val="00645152"/>
    <w:rsid w:val="0064642E"/>
    <w:rsid w:val="006474A9"/>
    <w:rsid w:val="00651171"/>
    <w:rsid w:val="006513DC"/>
    <w:rsid w:val="00652378"/>
    <w:rsid w:val="00652FD2"/>
    <w:rsid w:val="00653ED4"/>
    <w:rsid w:val="0065754A"/>
    <w:rsid w:val="006745EC"/>
    <w:rsid w:val="0068136C"/>
    <w:rsid w:val="006829D3"/>
    <w:rsid w:val="006906DD"/>
    <w:rsid w:val="00695570"/>
    <w:rsid w:val="00696C13"/>
    <w:rsid w:val="006A0AEE"/>
    <w:rsid w:val="006A491C"/>
    <w:rsid w:val="006A59B3"/>
    <w:rsid w:val="006B5E92"/>
    <w:rsid w:val="006B7901"/>
    <w:rsid w:val="006C169C"/>
    <w:rsid w:val="006C193C"/>
    <w:rsid w:val="006C4538"/>
    <w:rsid w:val="006C6831"/>
    <w:rsid w:val="006D1219"/>
    <w:rsid w:val="006D1614"/>
    <w:rsid w:val="006D43FA"/>
    <w:rsid w:val="006D4476"/>
    <w:rsid w:val="006D767B"/>
    <w:rsid w:val="006D7C35"/>
    <w:rsid w:val="006D7F0A"/>
    <w:rsid w:val="006E429D"/>
    <w:rsid w:val="006E44DD"/>
    <w:rsid w:val="006E6EB1"/>
    <w:rsid w:val="006F1F4D"/>
    <w:rsid w:val="006F46BA"/>
    <w:rsid w:val="00710E49"/>
    <w:rsid w:val="00721A3B"/>
    <w:rsid w:val="00725F00"/>
    <w:rsid w:val="0072633C"/>
    <w:rsid w:val="00726E59"/>
    <w:rsid w:val="00727E6C"/>
    <w:rsid w:val="00741305"/>
    <w:rsid w:val="00747AC8"/>
    <w:rsid w:val="00761417"/>
    <w:rsid w:val="007625A2"/>
    <w:rsid w:val="00763B8F"/>
    <w:rsid w:val="007641DB"/>
    <w:rsid w:val="007652B5"/>
    <w:rsid w:val="00775273"/>
    <w:rsid w:val="00775B03"/>
    <w:rsid w:val="007923ED"/>
    <w:rsid w:val="00796EEE"/>
    <w:rsid w:val="007B1C71"/>
    <w:rsid w:val="007B29E7"/>
    <w:rsid w:val="007B3083"/>
    <w:rsid w:val="007C1362"/>
    <w:rsid w:val="007C6A9C"/>
    <w:rsid w:val="007C7193"/>
    <w:rsid w:val="007D0476"/>
    <w:rsid w:val="007D4650"/>
    <w:rsid w:val="007D628C"/>
    <w:rsid w:val="007E007F"/>
    <w:rsid w:val="007E4D80"/>
    <w:rsid w:val="007E5650"/>
    <w:rsid w:val="00800421"/>
    <w:rsid w:val="00800CF6"/>
    <w:rsid w:val="00800DBF"/>
    <w:rsid w:val="00803D24"/>
    <w:rsid w:val="008041A4"/>
    <w:rsid w:val="008134D9"/>
    <w:rsid w:val="00815354"/>
    <w:rsid w:val="008160F3"/>
    <w:rsid w:val="008162BE"/>
    <w:rsid w:val="0082296B"/>
    <w:rsid w:val="00822CFB"/>
    <w:rsid w:val="00824E11"/>
    <w:rsid w:val="00831B6D"/>
    <w:rsid w:val="008345C8"/>
    <w:rsid w:val="00843416"/>
    <w:rsid w:val="00852101"/>
    <w:rsid w:val="00866D7F"/>
    <w:rsid w:val="00873236"/>
    <w:rsid w:val="00891EAE"/>
    <w:rsid w:val="00893F2E"/>
    <w:rsid w:val="008A2C3F"/>
    <w:rsid w:val="008B0AD9"/>
    <w:rsid w:val="008B729D"/>
    <w:rsid w:val="008B7A95"/>
    <w:rsid w:val="008C0BB4"/>
    <w:rsid w:val="008C5282"/>
    <w:rsid w:val="008D4544"/>
    <w:rsid w:val="008D6C25"/>
    <w:rsid w:val="008E1227"/>
    <w:rsid w:val="008E2EEA"/>
    <w:rsid w:val="008E3A1C"/>
    <w:rsid w:val="008E3FCA"/>
    <w:rsid w:val="008F354A"/>
    <w:rsid w:val="00902EE5"/>
    <w:rsid w:val="009042E4"/>
    <w:rsid w:val="00911F44"/>
    <w:rsid w:val="00916D21"/>
    <w:rsid w:val="00917FCB"/>
    <w:rsid w:val="00932FA4"/>
    <w:rsid w:val="00933E14"/>
    <w:rsid w:val="00936A50"/>
    <w:rsid w:val="009402AF"/>
    <w:rsid w:val="00942D67"/>
    <w:rsid w:val="00947DDF"/>
    <w:rsid w:val="0095107F"/>
    <w:rsid w:val="00957A9F"/>
    <w:rsid w:val="00960824"/>
    <w:rsid w:val="009668DD"/>
    <w:rsid w:val="00973AA9"/>
    <w:rsid w:val="00975151"/>
    <w:rsid w:val="00975CD1"/>
    <w:rsid w:val="00981017"/>
    <w:rsid w:val="009904DA"/>
    <w:rsid w:val="009949DA"/>
    <w:rsid w:val="009A1115"/>
    <w:rsid w:val="009A548F"/>
    <w:rsid w:val="009A5FB7"/>
    <w:rsid w:val="009B54B6"/>
    <w:rsid w:val="009B5CC8"/>
    <w:rsid w:val="009B61C8"/>
    <w:rsid w:val="009C1033"/>
    <w:rsid w:val="009C38B9"/>
    <w:rsid w:val="009C6A7B"/>
    <w:rsid w:val="009C777B"/>
    <w:rsid w:val="009D099D"/>
    <w:rsid w:val="009E1FAE"/>
    <w:rsid w:val="009E4E8B"/>
    <w:rsid w:val="00A07F35"/>
    <w:rsid w:val="00A15136"/>
    <w:rsid w:val="00A263D7"/>
    <w:rsid w:val="00A32061"/>
    <w:rsid w:val="00A40307"/>
    <w:rsid w:val="00A40D82"/>
    <w:rsid w:val="00A430F1"/>
    <w:rsid w:val="00A51CE6"/>
    <w:rsid w:val="00A55E98"/>
    <w:rsid w:val="00A57BE0"/>
    <w:rsid w:val="00A62C31"/>
    <w:rsid w:val="00A71AB6"/>
    <w:rsid w:val="00A7768F"/>
    <w:rsid w:val="00A77DA8"/>
    <w:rsid w:val="00A87052"/>
    <w:rsid w:val="00AA76EC"/>
    <w:rsid w:val="00AA7758"/>
    <w:rsid w:val="00AB200A"/>
    <w:rsid w:val="00AC1ACE"/>
    <w:rsid w:val="00AC2871"/>
    <w:rsid w:val="00AC67CA"/>
    <w:rsid w:val="00AD17EF"/>
    <w:rsid w:val="00AD3D36"/>
    <w:rsid w:val="00AD5445"/>
    <w:rsid w:val="00AD5FE4"/>
    <w:rsid w:val="00AE0B52"/>
    <w:rsid w:val="00AE1472"/>
    <w:rsid w:val="00B247ED"/>
    <w:rsid w:val="00B257E1"/>
    <w:rsid w:val="00B25912"/>
    <w:rsid w:val="00B27091"/>
    <w:rsid w:val="00B27F49"/>
    <w:rsid w:val="00B344AD"/>
    <w:rsid w:val="00B37C33"/>
    <w:rsid w:val="00B44E4B"/>
    <w:rsid w:val="00B458B8"/>
    <w:rsid w:val="00B459AB"/>
    <w:rsid w:val="00B47BD0"/>
    <w:rsid w:val="00B52083"/>
    <w:rsid w:val="00B52A56"/>
    <w:rsid w:val="00B53016"/>
    <w:rsid w:val="00B5740F"/>
    <w:rsid w:val="00B63329"/>
    <w:rsid w:val="00B8706E"/>
    <w:rsid w:val="00B87471"/>
    <w:rsid w:val="00B904EC"/>
    <w:rsid w:val="00BA5683"/>
    <w:rsid w:val="00BA5BCE"/>
    <w:rsid w:val="00BB3CB5"/>
    <w:rsid w:val="00BC21F3"/>
    <w:rsid w:val="00BC5D43"/>
    <w:rsid w:val="00BD1D38"/>
    <w:rsid w:val="00BD311F"/>
    <w:rsid w:val="00BD4D45"/>
    <w:rsid w:val="00BE15EC"/>
    <w:rsid w:val="00BE52B8"/>
    <w:rsid w:val="00BE7D35"/>
    <w:rsid w:val="00BF1469"/>
    <w:rsid w:val="00BF1E8C"/>
    <w:rsid w:val="00BF1FC7"/>
    <w:rsid w:val="00BF59B0"/>
    <w:rsid w:val="00BF6D7F"/>
    <w:rsid w:val="00C07272"/>
    <w:rsid w:val="00C07CDC"/>
    <w:rsid w:val="00C22B23"/>
    <w:rsid w:val="00C27707"/>
    <w:rsid w:val="00C53756"/>
    <w:rsid w:val="00C57FFD"/>
    <w:rsid w:val="00C6177B"/>
    <w:rsid w:val="00C61F32"/>
    <w:rsid w:val="00C76A39"/>
    <w:rsid w:val="00C7784D"/>
    <w:rsid w:val="00C80FE9"/>
    <w:rsid w:val="00C84C56"/>
    <w:rsid w:val="00C91AF4"/>
    <w:rsid w:val="00C973D2"/>
    <w:rsid w:val="00CA132E"/>
    <w:rsid w:val="00CA4B18"/>
    <w:rsid w:val="00CA6BB2"/>
    <w:rsid w:val="00CA6DF0"/>
    <w:rsid w:val="00CB7F40"/>
    <w:rsid w:val="00CD3FB1"/>
    <w:rsid w:val="00CF35FC"/>
    <w:rsid w:val="00D04478"/>
    <w:rsid w:val="00D0704C"/>
    <w:rsid w:val="00D17CCC"/>
    <w:rsid w:val="00D21426"/>
    <w:rsid w:val="00D312CD"/>
    <w:rsid w:val="00D37A88"/>
    <w:rsid w:val="00D4556E"/>
    <w:rsid w:val="00D45C21"/>
    <w:rsid w:val="00D47073"/>
    <w:rsid w:val="00D54592"/>
    <w:rsid w:val="00D57496"/>
    <w:rsid w:val="00D644C7"/>
    <w:rsid w:val="00D66396"/>
    <w:rsid w:val="00D71F24"/>
    <w:rsid w:val="00D7473A"/>
    <w:rsid w:val="00D82CCB"/>
    <w:rsid w:val="00D85F0B"/>
    <w:rsid w:val="00DA0852"/>
    <w:rsid w:val="00DA46A0"/>
    <w:rsid w:val="00DA6783"/>
    <w:rsid w:val="00DB25B6"/>
    <w:rsid w:val="00DB4BA7"/>
    <w:rsid w:val="00DB59F5"/>
    <w:rsid w:val="00DB79E5"/>
    <w:rsid w:val="00DC3BEC"/>
    <w:rsid w:val="00DD1434"/>
    <w:rsid w:val="00DD36E6"/>
    <w:rsid w:val="00DD5F41"/>
    <w:rsid w:val="00DE4648"/>
    <w:rsid w:val="00DE49F7"/>
    <w:rsid w:val="00DE5334"/>
    <w:rsid w:val="00DE56AD"/>
    <w:rsid w:val="00DF16AA"/>
    <w:rsid w:val="00DF1A24"/>
    <w:rsid w:val="00E002F3"/>
    <w:rsid w:val="00E021D4"/>
    <w:rsid w:val="00E06FF3"/>
    <w:rsid w:val="00E17748"/>
    <w:rsid w:val="00E17EEE"/>
    <w:rsid w:val="00E2678E"/>
    <w:rsid w:val="00E30E2C"/>
    <w:rsid w:val="00E32761"/>
    <w:rsid w:val="00E362DC"/>
    <w:rsid w:val="00E409E2"/>
    <w:rsid w:val="00E410AC"/>
    <w:rsid w:val="00E50BC6"/>
    <w:rsid w:val="00E534D8"/>
    <w:rsid w:val="00E61887"/>
    <w:rsid w:val="00E62158"/>
    <w:rsid w:val="00E62D34"/>
    <w:rsid w:val="00E65ADE"/>
    <w:rsid w:val="00E6788A"/>
    <w:rsid w:val="00E750FE"/>
    <w:rsid w:val="00E8454E"/>
    <w:rsid w:val="00E84929"/>
    <w:rsid w:val="00E8591A"/>
    <w:rsid w:val="00E9032E"/>
    <w:rsid w:val="00E91C48"/>
    <w:rsid w:val="00E9422D"/>
    <w:rsid w:val="00E9463D"/>
    <w:rsid w:val="00E9520A"/>
    <w:rsid w:val="00EA2605"/>
    <w:rsid w:val="00EA3B06"/>
    <w:rsid w:val="00EA7EFA"/>
    <w:rsid w:val="00EB00A8"/>
    <w:rsid w:val="00EB7CD3"/>
    <w:rsid w:val="00EC6521"/>
    <w:rsid w:val="00ED1A3A"/>
    <w:rsid w:val="00ED5F56"/>
    <w:rsid w:val="00EE0644"/>
    <w:rsid w:val="00EE6DFC"/>
    <w:rsid w:val="00EF24A8"/>
    <w:rsid w:val="00F04DB5"/>
    <w:rsid w:val="00F1135F"/>
    <w:rsid w:val="00F1233B"/>
    <w:rsid w:val="00F12639"/>
    <w:rsid w:val="00F136EA"/>
    <w:rsid w:val="00F17B3C"/>
    <w:rsid w:val="00F20553"/>
    <w:rsid w:val="00F21CCE"/>
    <w:rsid w:val="00F26218"/>
    <w:rsid w:val="00F26A27"/>
    <w:rsid w:val="00F273F7"/>
    <w:rsid w:val="00F27FBA"/>
    <w:rsid w:val="00F3158D"/>
    <w:rsid w:val="00F3419B"/>
    <w:rsid w:val="00F36367"/>
    <w:rsid w:val="00F466A9"/>
    <w:rsid w:val="00F50681"/>
    <w:rsid w:val="00F5714A"/>
    <w:rsid w:val="00F62FD9"/>
    <w:rsid w:val="00F72A22"/>
    <w:rsid w:val="00F81A13"/>
    <w:rsid w:val="00F8427F"/>
    <w:rsid w:val="00F84546"/>
    <w:rsid w:val="00F871EA"/>
    <w:rsid w:val="00F954C8"/>
    <w:rsid w:val="00FA14A6"/>
    <w:rsid w:val="00FA39A1"/>
    <w:rsid w:val="00FB04CD"/>
    <w:rsid w:val="00FB0AE8"/>
    <w:rsid w:val="00FB243D"/>
    <w:rsid w:val="00FB274E"/>
    <w:rsid w:val="00FB2C47"/>
    <w:rsid w:val="00FC1A9B"/>
    <w:rsid w:val="00FC43ED"/>
    <w:rsid w:val="00FC761F"/>
    <w:rsid w:val="00FD0E14"/>
    <w:rsid w:val="00FE1A33"/>
    <w:rsid w:val="00FE5E83"/>
    <w:rsid w:val="00FF1AF6"/>
    <w:rsid w:val="00FF60CE"/>
    <w:rsid w:val="00FF6FF3"/>
    <w:rsid w:val="02E385E0"/>
    <w:rsid w:val="047F5641"/>
    <w:rsid w:val="048C0812"/>
    <w:rsid w:val="05183D62"/>
    <w:rsid w:val="07BA7CEF"/>
    <w:rsid w:val="1889C792"/>
    <w:rsid w:val="1ACC5CDF"/>
    <w:rsid w:val="2132F343"/>
    <w:rsid w:val="2881FEB4"/>
    <w:rsid w:val="3317F754"/>
    <w:rsid w:val="389B636B"/>
    <w:rsid w:val="3B79EA46"/>
    <w:rsid w:val="54714C9E"/>
    <w:rsid w:val="54CED472"/>
    <w:rsid w:val="582DD3E9"/>
    <w:rsid w:val="5CAE56C0"/>
    <w:rsid w:val="76128E2F"/>
    <w:rsid w:val="7A0FC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AA0AE"/>
  <w15:chartTrackingRefBased/>
  <w15:docId w15:val="{2A8B0C01-DFBD-4F90-8DCC-3511B016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1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3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39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61"/>
  </w:style>
  <w:style w:type="paragraph" w:styleId="Footer">
    <w:name w:val="footer"/>
    <w:basedOn w:val="Normal"/>
    <w:link w:val="FooterChar"/>
    <w:uiPriority w:val="99"/>
    <w:unhideWhenUsed/>
    <w:rsid w:val="00E3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0A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DF1A2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F1A24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93F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E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dlinx.com/article/from-boomers-to-zoomers-crossing-the-communication-divide-at-work/5sGEpOlr4ShazPsyrVoX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umble.com/blog/improve-communication-across-generations-at-wor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washingtonllc.com/pdf/generational_differences_workplace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advising.ucsc.edu/advisers/forum/docs/2014/WB-Comm%20Across%20Generations%20Diversity%20Inclus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6AF6C-35BA-418E-AFEB-F830865E1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0F039-E86B-4138-80AF-B6715DC14A82}">
  <ds:schemaRefs>
    <ds:schemaRef ds:uri="http://schemas.microsoft.com/office/2006/metadata/properties"/>
    <ds:schemaRef ds:uri="http://schemas.microsoft.com/office/infopath/2007/PartnerControls"/>
    <ds:schemaRef ds:uri="5d8c711f-12c4-4b74-a160-ecf4c25002d6"/>
    <ds:schemaRef ds:uri="d810a318-5788-42c4-bc95-17272ed21e4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DB9296F-C3AE-45C2-9029-5D22ECC75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Freedgood</dc:creator>
  <cp:keywords/>
  <dc:description/>
  <cp:lastModifiedBy>Jennifer Dempsey</cp:lastModifiedBy>
  <cp:revision>358</cp:revision>
  <dcterms:created xsi:type="dcterms:W3CDTF">2022-02-26T16:56:00Z</dcterms:created>
  <dcterms:modified xsi:type="dcterms:W3CDTF">2024-07-25T20:40:00Z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